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29A80">
      <w:pPr>
        <w:pStyle w:val="2"/>
        <w:ind w:firstLine="0" w:firstLineChars="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附件</w:t>
      </w:r>
      <w:r>
        <w:rPr>
          <w:rFonts w:hint="eastAsia" w:ascii="黑体" w:hAnsi="黑体" w:cs="黑体"/>
          <w:b w:val="0"/>
          <w:bCs w:val="0"/>
          <w:sz w:val="28"/>
          <w:szCs w:val="28"/>
          <w:lang w:val="en-US" w:eastAsia="zh-CN"/>
        </w:rPr>
        <w:t>1</w:t>
      </w:r>
    </w:p>
    <w:p w14:paraId="0F09B63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105" w:leftChars="-50" w:right="-105" w:rightChars="-50" w:firstLine="0" w:firstLineChars="0"/>
        <w:jc w:val="center"/>
        <w:textAlignment w:val="auto"/>
        <w:rPr>
          <w:rFonts w:hint="default"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2024-2025学年第二学期期初检查材料清单</w:t>
      </w:r>
    </w:p>
    <w:tbl>
      <w:tblPr>
        <w:tblStyle w:val="8"/>
        <w:tblW w:w="5027" w:type="pct"/>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719"/>
        <w:gridCol w:w="1784"/>
        <w:gridCol w:w="6696"/>
        <w:gridCol w:w="3493"/>
      </w:tblGrid>
      <w:tr w14:paraId="5AD3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trPr>
        <w:tc>
          <w:tcPr>
            <w:tcW w:w="196" w:type="pct"/>
            <w:noWrap w:val="0"/>
            <w:vAlign w:val="center"/>
          </w:tcPr>
          <w:p w14:paraId="33EF091C">
            <w:pPr>
              <w:jc w:val="center"/>
              <w:rPr>
                <w:rFonts w:hint="eastAsia"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序号</w:t>
            </w:r>
          </w:p>
        </w:tc>
        <w:tc>
          <w:tcPr>
            <w:tcW w:w="603" w:type="pct"/>
            <w:noWrap w:val="0"/>
            <w:vAlign w:val="center"/>
          </w:tcPr>
          <w:p w14:paraId="2596D911">
            <w:pPr>
              <w:jc w:val="center"/>
              <w:rPr>
                <w:rFonts w:hint="default"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材料内容</w:t>
            </w:r>
          </w:p>
        </w:tc>
        <w:tc>
          <w:tcPr>
            <w:tcW w:w="625" w:type="pct"/>
            <w:noWrap w:val="0"/>
            <w:vAlign w:val="center"/>
          </w:tcPr>
          <w:p w14:paraId="2714338D">
            <w:pPr>
              <w:jc w:val="center"/>
              <w:rPr>
                <w:rFonts w:hint="eastAsia"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材料类别</w:t>
            </w:r>
          </w:p>
        </w:tc>
        <w:tc>
          <w:tcPr>
            <w:tcW w:w="2349" w:type="pct"/>
            <w:noWrap w:val="0"/>
            <w:vAlign w:val="center"/>
          </w:tcPr>
          <w:p w14:paraId="0ADAAD9B">
            <w:pPr>
              <w:jc w:val="center"/>
              <w:rPr>
                <w:rFonts w:hint="eastAsia" w:ascii="黑体" w:hAnsi="黑体" w:eastAsia="黑体" w:cs="黑体"/>
                <w:b w:val="0"/>
                <w:bCs w:val="0"/>
                <w:color w:val="auto"/>
                <w:kern w:val="0"/>
                <w:sz w:val="24"/>
                <w:szCs w:val="24"/>
                <w:lang w:val="en-US" w:eastAsia="zh-CN" w:bidi="ar-SA"/>
              </w:rPr>
            </w:pPr>
            <w:r>
              <w:rPr>
                <w:rFonts w:hint="eastAsia" w:ascii="黑体" w:hAnsi="黑体" w:eastAsia="黑体" w:cs="黑体"/>
                <w:b w:val="0"/>
                <w:bCs w:val="0"/>
                <w:color w:val="auto"/>
                <w:sz w:val="24"/>
                <w:szCs w:val="24"/>
                <w:vertAlign w:val="baseline"/>
                <w:lang w:val="en-US" w:eastAsia="zh-CN"/>
              </w:rPr>
              <w:t>具体内容</w:t>
            </w:r>
          </w:p>
        </w:tc>
        <w:tc>
          <w:tcPr>
            <w:tcW w:w="1225" w:type="pct"/>
            <w:noWrap w:val="0"/>
            <w:vAlign w:val="center"/>
          </w:tcPr>
          <w:p w14:paraId="02049AD1">
            <w:pPr>
              <w:jc w:val="center"/>
              <w:rPr>
                <w:rFonts w:hint="eastAsia"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依据</w:t>
            </w:r>
          </w:p>
        </w:tc>
      </w:tr>
      <w:tr w14:paraId="7B08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96" w:type="pct"/>
            <w:vMerge w:val="restart"/>
            <w:noWrap w:val="0"/>
            <w:vAlign w:val="center"/>
          </w:tcPr>
          <w:p w14:paraId="69D6C7C6">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603" w:type="pct"/>
            <w:vMerge w:val="restart"/>
            <w:noWrap w:val="0"/>
            <w:vAlign w:val="center"/>
          </w:tcPr>
          <w:p w14:paraId="49DB6A5B">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教学安排</w:t>
            </w:r>
          </w:p>
        </w:tc>
        <w:tc>
          <w:tcPr>
            <w:tcW w:w="625" w:type="pct"/>
            <w:noWrap w:val="0"/>
            <w:vAlign w:val="center"/>
          </w:tcPr>
          <w:p w14:paraId="2D230BF0">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教学计划</w:t>
            </w:r>
          </w:p>
        </w:tc>
        <w:tc>
          <w:tcPr>
            <w:tcW w:w="2349" w:type="pct"/>
            <w:noWrap w:val="0"/>
            <w:vAlign w:val="center"/>
          </w:tcPr>
          <w:p w14:paraId="26957493">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①教学计划</w:t>
            </w:r>
          </w:p>
          <w:p w14:paraId="6C8F3A23">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②课程安排</w:t>
            </w:r>
          </w:p>
          <w:p w14:paraId="0AB8D86D">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③实验/实训课教学安排的编制情况</w:t>
            </w:r>
          </w:p>
          <w:p w14:paraId="149EE4C9">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④</w:t>
            </w:r>
            <w:r>
              <w:rPr>
                <w:rFonts w:hint="eastAsia" w:ascii="仿宋_GB2312" w:hAnsi="仿宋_GB2312" w:eastAsia="仿宋_GB2312" w:cs="仿宋_GB2312"/>
                <w:color w:val="000000" w:themeColor="text1"/>
                <w:spacing w:val="-1"/>
                <w14:textFill>
                  <w14:solidFill>
                    <w14:schemeClr w14:val="tx1"/>
                  </w14:solidFill>
                </w14:textFill>
              </w:rPr>
              <w:t>实习准备情况</w:t>
            </w:r>
          </w:p>
          <w:p w14:paraId="0939290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⑤</w:t>
            </w:r>
            <w:r>
              <w:rPr>
                <w:rFonts w:hint="eastAsia" w:ascii="仿宋_GB2312" w:hAnsi="仿宋_GB2312" w:eastAsia="仿宋_GB2312" w:cs="仿宋_GB2312"/>
                <w:color w:val="000000" w:themeColor="text1"/>
                <w:spacing w:val="-1"/>
                <w14:textFill>
                  <w14:solidFill>
                    <w14:schemeClr w14:val="tx1"/>
                  </w14:solidFill>
                </w14:textFill>
              </w:rPr>
              <w:t>教材到位情况</w:t>
            </w:r>
          </w:p>
          <w:p w14:paraId="404282B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⑥教师备课情况（特别是外聘老师）</w:t>
            </w:r>
          </w:p>
        </w:tc>
        <w:tc>
          <w:tcPr>
            <w:tcW w:w="1225" w:type="pct"/>
            <w:vMerge w:val="restart"/>
            <w:noWrap w:val="0"/>
            <w:vAlign w:val="center"/>
          </w:tcPr>
          <w:p w14:paraId="0855377F">
            <w:pPr>
              <w:jc w:val="left"/>
              <w:rPr>
                <w:rFonts w:hint="eastAsia" w:ascii="仿宋_GB2312" w:hAnsi="仿宋_GB2312" w:eastAsia="仿宋_GB2312" w:cs="仿宋_GB2312"/>
                <w:color w:val="auto"/>
                <w:sz w:val="24"/>
                <w:szCs w:val="24"/>
                <w:lang w:val="en-US" w:eastAsia="zh-CN"/>
              </w:rPr>
            </w:pPr>
          </w:p>
        </w:tc>
      </w:tr>
      <w:tr w14:paraId="4AC8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96" w:type="pct"/>
            <w:vMerge w:val="continue"/>
            <w:noWrap w:val="0"/>
            <w:vAlign w:val="center"/>
          </w:tcPr>
          <w:p w14:paraId="1DFD28A8">
            <w:pPr>
              <w:widowControl w:val="0"/>
              <w:ind w:left="0" w:leftChars="0" w:firstLine="0" w:firstLineChars="0"/>
              <w:jc w:val="left"/>
            </w:pPr>
          </w:p>
        </w:tc>
        <w:tc>
          <w:tcPr>
            <w:tcW w:w="603" w:type="pct"/>
            <w:vMerge w:val="continue"/>
            <w:noWrap w:val="0"/>
            <w:vAlign w:val="center"/>
          </w:tcPr>
          <w:p w14:paraId="018B7E45">
            <w:pPr>
              <w:widowControl w:val="0"/>
              <w:ind w:left="0" w:leftChars="0" w:firstLine="0" w:firstLineChars="0"/>
              <w:jc w:val="center"/>
            </w:pPr>
          </w:p>
        </w:tc>
        <w:tc>
          <w:tcPr>
            <w:tcW w:w="625" w:type="pct"/>
            <w:noWrap w:val="0"/>
            <w:vAlign w:val="center"/>
          </w:tcPr>
          <w:p w14:paraId="5AC58CE0">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教学设施</w:t>
            </w:r>
          </w:p>
        </w:tc>
        <w:tc>
          <w:tcPr>
            <w:tcW w:w="2349" w:type="pct"/>
            <w:noWrap w:val="0"/>
            <w:vAlign w:val="center"/>
          </w:tcPr>
          <w:p w14:paraId="29E1A7DD">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①教学场馆运行情况</w:t>
            </w:r>
          </w:p>
          <w:p w14:paraId="55055957">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②教室运行情况</w:t>
            </w:r>
          </w:p>
          <w:p w14:paraId="66AD06AA">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③设施运行情况</w:t>
            </w:r>
          </w:p>
        </w:tc>
        <w:tc>
          <w:tcPr>
            <w:tcW w:w="1225" w:type="pct"/>
            <w:vMerge w:val="continue"/>
            <w:noWrap w:val="0"/>
            <w:vAlign w:val="center"/>
          </w:tcPr>
          <w:p w14:paraId="5A910DD8">
            <w:pPr>
              <w:widowControl w:val="0"/>
              <w:ind w:left="0" w:leftChars="0" w:firstLine="0" w:firstLineChars="0"/>
              <w:jc w:val="left"/>
              <w:rPr>
                <w:rFonts w:hint="eastAsia" w:ascii="仿宋_GB2312" w:hAnsi="仿宋_GB2312" w:eastAsia="仿宋_GB2312" w:cs="仿宋_GB2312"/>
                <w:color w:val="auto"/>
                <w:sz w:val="24"/>
                <w:szCs w:val="24"/>
                <w:vertAlign w:val="baseline"/>
                <w:lang w:val="en-US" w:eastAsia="zh-CN"/>
              </w:rPr>
            </w:pPr>
          </w:p>
        </w:tc>
      </w:tr>
      <w:tr w14:paraId="416D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noWrap w:val="0"/>
            <w:vAlign w:val="center"/>
          </w:tcPr>
          <w:p w14:paraId="031366B1">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w:t>
            </w:r>
          </w:p>
        </w:tc>
        <w:tc>
          <w:tcPr>
            <w:tcW w:w="603" w:type="pct"/>
            <w:noWrap w:val="0"/>
            <w:vAlign w:val="center"/>
          </w:tcPr>
          <w:p w14:paraId="01DF07F5">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课程教学材料</w:t>
            </w:r>
          </w:p>
        </w:tc>
        <w:tc>
          <w:tcPr>
            <w:tcW w:w="625" w:type="pct"/>
            <w:noWrap w:val="0"/>
            <w:vAlign w:val="center"/>
          </w:tcPr>
          <w:p w14:paraId="6DBE8B01">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课程教学材料（2024-2025学年第二学期）</w:t>
            </w:r>
          </w:p>
        </w:tc>
        <w:tc>
          <w:tcPr>
            <w:tcW w:w="2349" w:type="pct"/>
            <w:noWrap w:val="0"/>
            <w:vAlign w:val="center"/>
          </w:tcPr>
          <w:p w14:paraId="050209F9">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①课程教学大纲</w:t>
            </w:r>
          </w:p>
          <w:p w14:paraId="7422A721">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②教案</w:t>
            </w:r>
          </w:p>
          <w:p w14:paraId="5C4F0301">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③课件</w:t>
            </w:r>
          </w:p>
          <w:p w14:paraId="172CEE46">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④教学日历</w:t>
            </w:r>
          </w:p>
          <w:p w14:paraId="3C5E41C7">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lang w:val="en-US" w:eastAsia="zh-CN"/>
              </w:rPr>
              <w:t>⑤</w:t>
            </w:r>
            <w:r>
              <w:rPr>
                <w:rFonts w:hint="eastAsia" w:ascii="仿宋_GB2312" w:hAnsi="仿宋_GB2312" w:eastAsia="仿宋_GB2312" w:cs="仿宋_GB2312"/>
                <w:color w:val="auto"/>
                <w:sz w:val="24"/>
                <w:szCs w:val="24"/>
                <w:vertAlign w:val="baseline"/>
                <w:lang w:val="en-US" w:eastAsia="zh-CN"/>
              </w:rPr>
              <w:t>选用教材及参考书目(电子版仅需扫描封面、版权页和目录)</w:t>
            </w:r>
          </w:p>
        </w:tc>
        <w:tc>
          <w:tcPr>
            <w:tcW w:w="1225" w:type="pct"/>
            <w:noWrap w:val="0"/>
            <w:vAlign w:val="center"/>
          </w:tcPr>
          <w:p w14:paraId="776C5DBF">
            <w:pPr>
              <w:jc w:val="left"/>
              <w:rPr>
                <w:rFonts w:hint="eastAsia" w:ascii="仿宋_GB2312" w:hAnsi="仿宋_GB2312" w:eastAsia="仿宋_GB2312" w:cs="仿宋_GB2312"/>
                <w:color w:val="auto"/>
                <w:sz w:val="24"/>
                <w:szCs w:val="24"/>
                <w:lang w:val="en-US" w:eastAsia="zh-CN"/>
              </w:rPr>
            </w:pPr>
          </w:p>
        </w:tc>
      </w:tr>
      <w:tr w14:paraId="7E8E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96" w:type="pct"/>
            <w:vMerge w:val="restart"/>
            <w:noWrap w:val="0"/>
            <w:vAlign w:val="center"/>
          </w:tcPr>
          <w:p w14:paraId="552EE5B4">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3</w:t>
            </w:r>
          </w:p>
        </w:tc>
        <w:tc>
          <w:tcPr>
            <w:tcW w:w="603" w:type="pct"/>
            <w:vMerge w:val="restart"/>
            <w:noWrap w:val="0"/>
            <w:vAlign w:val="center"/>
          </w:tcPr>
          <w:p w14:paraId="5F5E2759">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课堂教学</w:t>
            </w:r>
          </w:p>
        </w:tc>
        <w:tc>
          <w:tcPr>
            <w:tcW w:w="625" w:type="pct"/>
            <w:noWrap w:val="0"/>
            <w:vAlign w:val="center"/>
          </w:tcPr>
          <w:p w14:paraId="7EF07D86">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学生</w:t>
            </w:r>
          </w:p>
        </w:tc>
        <w:tc>
          <w:tcPr>
            <w:tcW w:w="2349" w:type="pct"/>
            <w:noWrap w:val="0"/>
            <w:vAlign w:val="center"/>
          </w:tcPr>
          <w:p w14:paraId="4B48B05B">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①学生出勤情况（有无迟到、早退、旷课现象）</w:t>
            </w:r>
          </w:p>
          <w:p w14:paraId="298E3D7A">
            <w:pPr>
              <w:widowControl w:val="0"/>
              <w:numPr>
                <w:ilvl w:val="0"/>
                <w:numId w:val="0"/>
              </w:numPr>
              <w:ind w:left="0" w:leftChars="0" w:firstLine="0" w:firstLineChars="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vertAlign w:val="baseline"/>
                <w:lang w:val="en-US" w:eastAsia="zh-CN"/>
              </w:rPr>
              <w:t>②学生学风状况、学习状态</w:t>
            </w:r>
          </w:p>
        </w:tc>
        <w:tc>
          <w:tcPr>
            <w:tcW w:w="1225" w:type="pct"/>
            <w:vMerge w:val="restart"/>
            <w:noWrap w:val="0"/>
            <w:vAlign w:val="center"/>
          </w:tcPr>
          <w:p w14:paraId="148A3B40">
            <w:pPr>
              <w:jc w:val="left"/>
              <w:rPr>
                <w:rFonts w:hint="eastAsia" w:ascii="仿宋_GB2312" w:hAnsi="仿宋_GB2312" w:eastAsia="仿宋_GB2312" w:cs="仿宋_GB2312"/>
                <w:color w:val="auto"/>
                <w:sz w:val="24"/>
                <w:szCs w:val="24"/>
                <w:lang w:val="en-US" w:eastAsia="zh-CN"/>
              </w:rPr>
            </w:pPr>
          </w:p>
        </w:tc>
      </w:tr>
      <w:tr w14:paraId="10F3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96" w:type="pct"/>
            <w:vMerge w:val="continue"/>
            <w:noWrap w:val="0"/>
            <w:vAlign w:val="center"/>
          </w:tcPr>
          <w:p w14:paraId="1DA98E73">
            <w:pPr>
              <w:widowControl w:val="0"/>
              <w:ind w:left="0" w:leftChars="0" w:firstLine="0" w:firstLineChars="0"/>
              <w:jc w:val="center"/>
            </w:pPr>
          </w:p>
        </w:tc>
        <w:tc>
          <w:tcPr>
            <w:tcW w:w="603" w:type="pct"/>
            <w:vMerge w:val="continue"/>
            <w:noWrap w:val="0"/>
            <w:vAlign w:val="center"/>
          </w:tcPr>
          <w:p w14:paraId="0D46D29A">
            <w:pPr>
              <w:widowControl w:val="0"/>
              <w:ind w:left="0" w:leftChars="0" w:firstLine="0" w:firstLineChars="0"/>
              <w:jc w:val="center"/>
            </w:pPr>
          </w:p>
        </w:tc>
        <w:tc>
          <w:tcPr>
            <w:tcW w:w="625" w:type="pct"/>
            <w:noWrap w:val="0"/>
            <w:vAlign w:val="center"/>
          </w:tcPr>
          <w:p w14:paraId="2C6069BC">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教师</w:t>
            </w:r>
          </w:p>
        </w:tc>
        <w:tc>
          <w:tcPr>
            <w:tcW w:w="2349" w:type="pct"/>
            <w:noWrap w:val="0"/>
            <w:vAlign w:val="center"/>
          </w:tcPr>
          <w:p w14:paraId="7A6C9AEE">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①教师到课情况（有无迟到、提前下课、无故调课现象）</w:t>
            </w:r>
          </w:p>
          <w:p w14:paraId="7B68AD83">
            <w:pPr>
              <w:widowControl w:val="0"/>
              <w:ind w:left="0" w:leftChars="0" w:firstLine="0" w:firstLineChars="0"/>
              <w:jc w:val="both"/>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②教师精神面貌、课堂教学运行状态（特别是新开课和开新课教师课堂教学情况）</w:t>
            </w:r>
          </w:p>
        </w:tc>
        <w:tc>
          <w:tcPr>
            <w:tcW w:w="1225" w:type="pct"/>
            <w:vMerge w:val="continue"/>
            <w:noWrap w:val="0"/>
            <w:vAlign w:val="center"/>
          </w:tcPr>
          <w:p w14:paraId="78C0C3E0">
            <w:pPr>
              <w:widowControl w:val="0"/>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p>
        </w:tc>
      </w:tr>
      <w:tr w14:paraId="2E00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96" w:type="pct"/>
            <w:shd w:val="clear" w:color="auto" w:fill="auto"/>
            <w:noWrap w:val="0"/>
            <w:vAlign w:val="center"/>
          </w:tcPr>
          <w:p w14:paraId="7E722506">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4</w:t>
            </w:r>
          </w:p>
        </w:tc>
        <w:tc>
          <w:tcPr>
            <w:tcW w:w="1229" w:type="pct"/>
            <w:gridSpan w:val="2"/>
            <w:shd w:val="clear" w:color="auto" w:fill="auto"/>
            <w:noWrap w:val="0"/>
            <w:vAlign w:val="center"/>
          </w:tcPr>
          <w:p w14:paraId="574FBCB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基层教学组织教研活动材料</w:t>
            </w:r>
          </w:p>
        </w:tc>
        <w:tc>
          <w:tcPr>
            <w:tcW w:w="2349" w:type="pct"/>
            <w:shd w:val="clear" w:color="auto" w:fill="auto"/>
            <w:noWrap w:val="0"/>
            <w:vAlign w:val="center"/>
          </w:tcPr>
          <w:p w14:paraId="623B3B2E">
            <w:pPr>
              <w:keepNext w:val="0"/>
              <w:keepLines w:val="0"/>
              <w:widowControl/>
              <w:suppressLineNumbers w:val="0"/>
              <w:jc w:val="left"/>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各教研室集体备课、说课、相互听课、进行示范课及新聘教师的业务培训和经验交流等方面的活动计划制定情况</w:t>
            </w:r>
          </w:p>
        </w:tc>
        <w:tc>
          <w:tcPr>
            <w:tcW w:w="1225" w:type="pct"/>
            <w:noWrap w:val="0"/>
            <w:vAlign w:val="center"/>
          </w:tcPr>
          <w:p w14:paraId="15F710E5">
            <w:pPr>
              <w:widowControl w:val="0"/>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p>
        </w:tc>
      </w:tr>
      <w:tr w14:paraId="7281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96" w:type="pct"/>
            <w:shd w:val="clear" w:color="auto" w:fill="auto"/>
            <w:noWrap w:val="0"/>
            <w:vAlign w:val="center"/>
          </w:tcPr>
          <w:p w14:paraId="5E10FA20">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5</w:t>
            </w:r>
          </w:p>
        </w:tc>
        <w:tc>
          <w:tcPr>
            <w:tcW w:w="1229" w:type="pct"/>
            <w:gridSpan w:val="2"/>
            <w:shd w:val="clear" w:color="auto" w:fill="auto"/>
            <w:noWrap w:val="0"/>
            <w:vAlign w:val="center"/>
          </w:tcPr>
          <w:p w14:paraId="5A999D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0"/>
                <w:sz w:val="24"/>
                <w:szCs w:val="24"/>
                <w:lang w:val="en-US" w:eastAsia="zh-CN" w:bidi="ar"/>
              </w:rPr>
              <w:t>教学督导工作</w:t>
            </w:r>
          </w:p>
        </w:tc>
        <w:tc>
          <w:tcPr>
            <w:tcW w:w="2349" w:type="pct"/>
            <w:shd w:val="clear" w:color="auto" w:fill="auto"/>
            <w:noWrap w:val="0"/>
            <w:vAlign w:val="center"/>
          </w:tcPr>
          <w:p w14:paraId="4621FB4F">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本学期二级学院教学督导工作计划制定情况（系统同步）</w:t>
            </w:r>
          </w:p>
        </w:tc>
        <w:tc>
          <w:tcPr>
            <w:tcW w:w="1225" w:type="pct"/>
            <w:shd w:val="clear" w:color="auto" w:fill="auto"/>
            <w:noWrap w:val="0"/>
            <w:vAlign w:val="center"/>
          </w:tcPr>
          <w:p w14:paraId="7FBC6849">
            <w:pPr>
              <w:keepNext w:val="0"/>
              <w:keepLines w:val="0"/>
              <w:widowControl/>
              <w:suppressLineNumbers w:val="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lang w:val="en-US" w:eastAsia="zh-CN"/>
              </w:rPr>
              <w:t>山东体育学院关于印发教学督导工作管理办法的通知（鲁体院院字〔2023〕65号）</w:t>
            </w:r>
          </w:p>
        </w:tc>
      </w:tr>
      <w:tr w14:paraId="3232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96" w:type="pct"/>
            <w:vMerge w:val="restart"/>
            <w:noWrap w:val="0"/>
            <w:vAlign w:val="center"/>
          </w:tcPr>
          <w:p w14:paraId="697C7F0E">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6</w:t>
            </w:r>
          </w:p>
        </w:tc>
        <w:tc>
          <w:tcPr>
            <w:tcW w:w="603" w:type="pct"/>
            <w:vMerge w:val="restart"/>
            <w:noWrap w:val="0"/>
            <w:vAlign w:val="center"/>
          </w:tcPr>
          <w:p w14:paraId="4447C541">
            <w:pPr>
              <w:jc w:val="center"/>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rPr>
              <w:t>课程考核材料</w:t>
            </w:r>
            <w:r>
              <w:rPr>
                <w:rFonts w:hint="eastAsia" w:ascii="仿宋_GB2312" w:hAnsi="仿宋_GB2312" w:eastAsia="仿宋_GB2312" w:cs="仿宋_GB2312"/>
                <w:color w:val="auto"/>
                <w:sz w:val="24"/>
                <w:szCs w:val="24"/>
                <w:vertAlign w:val="baseline"/>
                <w:lang w:val="en-US" w:eastAsia="zh-CN"/>
              </w:rPr>
              <w:t>（2024-2025学年第一学期）</w:t>
            </w:r>
          </w:p>
        </w:tc>
        <w:tc>
          <w:tcPr>
            <w:tcW w:w="625" w:type="pct"/>
            <w:noWrap w:val="0"/>
            <w:vAlign w:val="center"/>
          </w:tcPr>
          <w:p w14:paraId="17B43E3A">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课程考核审批表</w:t>
            </w:r>
          </w:p>
        </w:tc>
        <w:tc>
          <w:tcPr>
            <w:tcW w:w="2349" w:type="pct"/>
            <w:noWrap w:val="0"/>
            <w:vAlign w:val="center"/>
          </w:tcPr>
          <w:p w14:paraId="1C76D3F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①</w:t>
            </w:r>
            <w:r>
              <w:rPr>
                <w:rFonts w:hint="eastAsia" w:ascii="仿宋_GB2312" w:hAnsi="仿宋_GB2312" w:eastAsia="仿宋_GB2312" w:cs="仿宋_GB2312"/>
                <w:color w:val="auto"/>
                <w:sz w:val="24"/>
                <w:szCs w:val="24"/>
                <w:vertAlign w:val="baseline"/>
                <w:lang w:val="en-US" w:eastAsia="zh-CN"/>
              </w:rPr>
              <w:t>山东体育学院课程考核评价合理性审批表</w:t>
            </w:r>
          </w:p>
          <w:p w14:paraId="0D9A24E6">
            <w:pPr>
              <w:widowControl w:val="0"/>
              <w:numPr>
                <w:ilvl w:val="0"/>
                <w:numId w:val="0"/>
              </w:numPr>
              <w:ind w:left="0" w:leftChars="0" w:firstLine="0" w:firstLineChars="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lang w:val="en-US" w:eastAsia="zh-CN"/>
              </w:rPr>
              <w:t>②</w:t>
            </w:r>
            <w:r>
              <w:rPr>
                <w:rFonts w:hint="eastAsia" w:ascii="仿宋_GB2312" w:hAnsi="仿宋_GB2312" w:eastAsia="仿宋_GB2312" w:cs="仿宋_GB2312"/>
                <w:color w:val="auto"/>
                <w:sz w:val="24"/>
                <w:szCs w:val="24"/>
                <w:vertAlign w:val="baseline"/>
                <w:lang w:val="en-US" w:eastAsia="zh-CN"/>
              </w:rPr>
              <w:t>山东体育学院结果性考核评价合理性审批表</w:t>
            </w:r>
          </w:p>
        </w:tc>
        <w:tc>
          <w:tcPr>
            <w:tcW w:w="1225" w:type="pct"/>
            <w:noWrap w:val="0"/>
            <w:vAlign w:val="center"/>
          </w:tcPr>
          <w:p w14:paraId="382C6FCA">
            <w:pPr>
              <w:jc w:val="left"/>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lang w:val="en-US" w:eastAsia="zh-CN"/>
              </w:rPr>
              <w:t>关于印发《山东体育学院关于加强课程考核评价科学化的指导意见（试行）》的通知（鲁体院教字〔2023〕33号）</w:t>
            </w:r>
          </w:p>
        </w:tc>
      </w:tr>
      <w:tr w14:paraId="0ED4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96" w:type="pct"/>
            <w:vMerge w:val="continue"/>
            <w:noWrap w:val="0"/>
            <w:vAlign w:val="center"/>
          </w:tcPr>
          <w:p w14:paraId="2B0721D9">
            <w:pPr>
              <w:jc w:val="center"/>
              <w:rPr>
                <w:rFonts w:hint="eastAsia" w:ascii="仿宋_GB2312" w:hAnsi="仿宋_GB2312" w:eastAsia="仿宋_GB2312" w:cs="仿宋_GB2312"/>
                <w:color w:val="auto"/>
                <w:sz w:val="24"/>
                <w:szCs w:val="24"/>
                <w:vertAlign w:val="baseline"/>
                <w:lang w:val="en-US" w:eastAsia="zh-CN"/>
              </w:rPr>
            </w:pPr>
          </w:p>
        </w:tc>
        <w:tc>
          <w:tcPr>
            <w:tcW w:w="603" w:type="pct"/>
            <w:vMerge w:val="continue"/>
            <w:noWrap w:val="0"/>
            <w:vAlign w:val="center"/>
          </w:tcPr>
          <w:p w14:paraId="127A79C1">
            <w:pPr>
              <w:jc w:val="center"/>
              <w:rPr>
                <w:rFonts w:hint="eastAsia" w:ascii="仿宋_GB2312" w:hAnsi="仿宋_GB2312" w:eastAsia="仿宋_GB2312" w:cs="仿宋_GB2312"/>
                <w:color w:val="auto"/>
                <w:sz w:val="24"/>
                <w:szCs w:val="24"/>
                <w:vertAlign w:val="baseline"/>
              </w:rPr>
            </w:pPr>
          </w:p>
        </w:tc>
        <w:tc>
          <w:tcPr>
            <w:tcW w:w="625" w:type="pct"/>
            <w:noWrap w:val="0"/>
            <w:vAlign w:val="center"/>
          </w:tcPr>
          <w:p w14:paraId="3D84FFC1">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过程性考核材料</w:t>
            </w:r>
          </w:p>
        </w:tc>
        <w:tc>
          <w:tcPr>
            <w:tcW w:w="2349" w:type="pct"/>
            <w:noWrap w:val="0"/>
            <w:vAlign w:val="center"/>
          </w:tcPr>
          <w:p w14:paraId="0029120D">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highlight w:val="none"/>
                <w:lang w:val="en-US" w:eastAsia="zh-CN"/>
              </w:rPr>
              <w:t>根据各课程过程性考核情况，汇总</w:t>
            </w:r>
            <w:bookmarkStart w:id="0" w:name="_GoBack"/>
            <w:bookmarkEnd w:id="0"/>
            <w:r>
              <w:rPr>
                <w:rFonts w:hint="eastAsia" w:ascii="仿宋_GB2312" w:hAnsi="仿宋_GB2312" w:eastAsia="仿宋_GB2312" w:cs="仿宋_GB2312"/>
                <w:color w:val="auto"/>
                <w:sz w:val="24"/>
                <w:szCs w:val="24"/>
                <w:highlight w:val="none"/>
                <w:lang w:val="en-US" w:eastAsia="zh-CN"/>
              </w:rPr>
              <w:t>并存档过程性材料及相应成绩表</w:t>
            </w:r>
          </w:p>
        </w:tc>
        <w:tc>
          <w:tcPr>
            <w:tcW w:w="1225" w:type="pct"/>
            <w:noWrap w:val="0"/>
            <w:vAlign w:val="center"/>
          </w:tcPr>
          <w:p w14:paraId="57766B5A">
            <w:p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关于印发《山东体育学院关于加强课程考核评价科学化的指导意见（试行）》的通知（鲁体院教字〔2023〕33号）</w:t>
            </w:r>
          </w:p>
        </w:tc>
      </w:tr>
      <w:tr w14:paraId="21F4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 w:type="pct"/>
            <w:vMerge w:val="continue"/>
            <w:noWrap w:val="0"/>
            <w:vAlign w:val="center"/>
          </w:tcPr>
          <w:p w14:paraId="26EE5CE5">
            <w:pPr>
              <w:jc w:val="center"/>
              <w:rPr>
                <w:rFonts w:hint="eastAsia" w:ascii="仿宋_GB2312" w:hAnsi="仿宋_GB2312" w:eastAsia="仿宋_GB2312" w:cs="仿宋_GB2312"/>
                <w:color w:val="auto"/>
                <w:sz w:val="24"/>
                <w:szCs w:val="24"/>
                <w:vertAlign w:val="baseline"/>
                <w:lang w:val="en-US" w:eastAsia="zh-CN"/>
              </w:rPr>
            </w:pPr>
          </w:p>
        </w:tc>
        <w:tc>
          <w:tcPr>
            <w:tcW w:w="603" w:type="pct"/>
            <w:vMerge w:val="continue"/>
            <w:noWrap w:val="0"/>
            <w:vAlign w:val="center"/>
          </w:tcPr>
          <w:p w14:paraId="4A16BD73">
            <w:pPr>
              <w:jc w:val="center"/>
              <w:rPr>
                <w:rFonts w:hint="eastAsia" w:ascii="仿宋_GB2312" w:hAnsi="仿宋_GB2312" w:eastAsia="仿宋_GB2312" w:cs="仿宋_GB2312"/>
                <w:color w:val="auto"/>
                <w:sz w:val="24"/>
                <w:szCs w:val="24"/>
                <w:vertAlign w:val="baseline"/>
              </w:rPr>
            </w:pPr>
          </w:p>
        </w:tc>
        <w:tc>
          <w:tcPr>
            <w:tcW w:w="625" w:type="pct"/>
            <w:noWrap w:val="0"/>
            <w:vAlign w:val="center"/>
          </w:tcPr>
          <w:p w14:paraId="1C6801DA">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课程试卷材料</w:t>
            </w:r>
          </w:p>
        </w:tc>
        <w:tc>
          <w:tcPr>
            <w:tcW w:w="2349" w:type="pct"/>
            <w:noWrap w:val="0"/>
            <w:vAlign w:val="center"/>
          </w:tcPr>
          <w:p w14:paraId="4135E954">
            <w:pPr>
              <w:widowControl w:val="0"/>
              <w:numPr>
                <w:ilvl w:val="0"/>
                <w:numId w:val="0"/>
              </w:numPr>
              <w:ind w:left="0" w:leftChars="0" w:firstLine="0" w:firstLineChars="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①空白试卷、参考答案及评分标准（电子版）</w:t>
            </w:r>
          </w:p>
          <w:p w14:paraId="46E3619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②学生考试试卷</w:t>
            </w:r>
          </w:p>
          <w:p w14:paraId="1C3509C0">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lang w:val="en-US" w:eastAsia="zh-CN"/>
              </w:rPr>
              <w:t>③成绩登记表、</w:t>
            </w:r>
            <w:r>
              <w:rPr>
                <w:rFonts w:hint="eastAsia" w:ascii="仿宋_GB2312" w:hAnsi="仿宋_GB2312" w:eastAsia="仿宋_GB2312" w:cs="仿宋_GB2312"/>
                <w:color w:val="auto"/>
                <w:sz w:val="24"/>
                <w:szCs w:val="24"/>
                <w:highlight w:val="none"/>
                <w:lang w:val="en-US" w:eastAsia="zh-CN"/>
              </w:rPr>
              <w:t>平时成绩单</w:t>
            </w:r>
          </w:p>
          <w:p w14:paraId="6679B706">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④成绩统计分析表</w:t>
            </w:r>
          </w:p>
          <w:p w14:paraId="031139ED">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⑤考场记录、点名册等</w:t>
            </w:r>
          </w:p>
        </w:tc>
        <w:tc>
          <w:tcPr>
            <w:tcW w:w="1225" w:type="pct"/>
            <w:noWrap w:val="0"/>
            <w:vAlign w:val="center"/>
          </w:tcPr>
          <w:p w14:paraId="08442BF3">
            <w:pPr>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全日制本科学生考试工作管理实施细则</w:t>
            </w:r>
          </w:p>
        </w:tc>
      </w:tr>
      <w:tr w14:paraId="0F1E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35D6C9A6">
            <w:pPr>
              <w:jc w:val="center"/>
              <w:rPr>
                <w:rFonts w:hint="eastAsia" w:ascii="仿宋_GB2312" w:hAnsi="仿宋_GB2312" w:eastAsia="仿宋_GB2312" w:cs="仿宋_GB2312"/>
                <w:color w:val="auto"/>
                <w:sz w:val="24"/>
                <w:szCs w:val="24"/>
                <w:vertAlign w:val="baseline"/>
                <w:lang w:val="en-US" w:eastAsia="zh-CN"/>
              </w:rPr>
            </w:pPr>
          </w:p>
        </w:tc>
        <w:tc>
          <w:tcPr>
            <w:tcW w:w="603" w:type="pct"/>
            <w:vMerge w:val="continue"/>
            <w:noWrap w:val="0"/>
            <w:vAlign w:val="center"/>
          </w:tcPr>
          <w:p w14:paraId="795C6ABF">
            <w:pPr>
              <w:jc w:val="center"/>
              <w:rPr>
                <w:rFonts w:hint="eastAsia" w:ascii="仿宋_GB2312" w:hAnsi="仿宋_GB2312" w:eastAsia="仿宋_GB2312" w:cs="仿宋_GB2312"/>
                <w:color w:val="auto"/>
                <w:sz w:val="24"/>
                <w:szCs w:val="24"/>
                <w:vertAlign w:val="baseline"/>
              </w:rPr>
            </w:pPr>
          </w:p>
        </w:tc>
        <w:tc>
          <w:tcPr>
            <w:tcW w:w="625" w:type="pct"/>
            <w:noWrap w:val="0"/>
            <w:vAlign w:val="center"/>
          </w:tcPr>
          <w:p w14:paraId="19A26240">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课程目标达成</w:t>
            </w:r>
          </w:p>
          <w:p w14:paraId="3901F0C5">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材料</w:t>
            </w:r>
          </w:p>
        </w:tc>
        <w:tc>
          <w:tcPr>
            <w:tcW w:w="2349" w:type="pct"/>
            <w:noWrap w:val="0"/>
            <w:vAlign w:val="center"/>
          </w:tcPr>
          <w:p w14:paraId="061E7CB4">
            <w:pPr>
              <w:widowControl w:val="0"/>
              <w:numPr>
                <w:ilvl w:val="0"/>
                <w:numId w:val="0"/>
              </w:numPr>
              <w:jc w:val="left"/>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课程目标达成情况报告</w:t>
            </w:r>
          </w:p>
        </w:tc>
        <w:tc>
          <w:tcPr>
            <w:tcW w:w="1225" w:type="pct"/>
            <w:noWrap w:val="0"/>
            <w:vAlign w:val="center"/>
          </w:tcPr>
          <w:p w14:paraId="21DEABEC">
            <w:pPr>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1.关于印发《山东体育学院人才培养质量达成度评价管理办法》的通知（鲁体院教字〔2020〕9号）；</w:t>
            </w:r>
          </w:p>
          <w:p w14:paraId="0785E321">
            <w:pPr>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2.关于印发《山东体育学院本科人才培养质量达成情况评价管理办法（试行）》的通知（鲁体院教字〔2023〕39号）；</w:t>
            </w:r>
          </w:p>
          <w:p w14:paraId="0F6C807D">
            <w:pPr>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3.</w:t>
            </w:r>
            <w:r>
              <w:rPr>
                <w:rFonts w:hint="eastAsia" w:ascii="仿宋_GB2312" w:hAnsi="仿宋_GB2312" w:eastAsia="仿宋_GB2312" w:cs="仿宋_GB2312"/>
                <w:color w:val="auto"/>
                <w:sz w:val="24"/>
                <w:szCs w:val="24"/>
                <w:vertAlign w:val="baseline"/>
                <w:lang w:val="en-US" w:eastAsia="zh-CN"/>
              </w:rPr>
              <w:t>关于开展2023-2024第二学期课程目标达成情况评价的通知</w:t>
            </w:r>
          </w:p>
        </w:tc>
      </w:tr>
    </w:tbl>
    <w:p w14:paraId="07923097">
      <w:pPr>
        <w:pStyle w:val="3"/>
        <w:kinsoku w:val="0"/>
        <w:overflowPunct w:val="0"/>
        <w:topLinePunct/>
        <w:spacing w:line="560" w:lineRule="exact"/>
        <w:ind w:left="0" w:firstLine="643" w:firstLineChars="200"/>
        <w:jc w:val="both"/>
        <w:rPr>
          <w:rFonts w:ascii="Times New Roman" w:eastAsia="黑体" w:cs="Times New Roman"/>
          <w:b/>
          <w:sz w:val="32"/>
          <w:szCs w:val="32"/>
        </w:rPr>
      </w:pPr>
    </w:p>
    <w:sectPr>
      <w:footerReference r:id="rId3" w:type="default"/>
      <w:pgSz w:w="16838" w:h="11906" w:orient="landscape"/>
      <w:pgMar w:top="1800" w:right="1440" w:bottom="1800" w:left="1440" w:header="85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C14178-37B0-4A08-86F6-052AC134BD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4D9CB153-48D7-4299-BA23-3125C7BD64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CDC5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32F30">
                          <w:pPr>
                            <w:pStyle w:val="4"/>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432F30">
                    <w:pPr>
                      <w:pStyle w:val="4"/>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IyN2MxYTlmMzQ1NGE2MjU5NWRkMjhlOGMxYTAifQ=="/>
  </w:docVars>
  <w:rsids>
    <w:rsidRoot w:val="00172A27"/>
    <w:rsid w:val="00066EBC"/>
    <w:rsid w:val="005E4FC4"/>
    <w:rsid w:val="0069744B"/>
    <w:rsid w:val="007D1121"/>
    <w:rsid w:val="008E2A0E"/>
    <w:rsid w:val="009E5347"/>
    <w:rsid w:val="00A12741"/>
    <w:rsid w:val="00A87F74"/>
    <w:rsid w:val="00CD1788"/>
    <w:rsid w:val="00CF3B3E"/>
    <w:rsid w:val="00D20B4D"/>
    <w:rsid w:val="00D743B5"/>
    <w:rsid w:val="00DE3995"/>
    <w:rsid w:val="00E6284A"/>
    <w:rsid w:val="00EF7950"/>
    <w:rsid w:val="00F27441"/>
    <w:rsid w:val="00FB62F5"/>
    <w:rsid w:val="011B0745"/>
    <w:rsid w:val="012F41F1"/>
    <w:rsid w:val="013C690E"/>
    <w:rsid w:val="014D28C9"/>
    <w:rsid w:val="016A6FD7"/>
    <w:rsid w:val="016E2F6B"/>
    <w:rsid w:val="017936BE"/>
    <w:rsid w:val="017B7436"/>
    <w:rsid w:val="017E60A2"/>
    <w:rsid w:val="018207C5"/>
    <w:rsid w:val="018C1643"/>
    <w:rsid w:val="01B464A4"/>
    <w:rsid w:val="01D134FA"/>
    <w:rsid w:val="01E50D53"/>
    <w:rsid w:val="02092C94"/>
    <w:rsid w:val="02203B3A"/>
    <w:rsid w:val="02251150"/>
    <w:rsid w:val="025263E9"/>
    <w:rsid w:val="02587777"/>
    <w:rsid w:val="02647ECA"/>
    <w:rsid w:val="02720839"/>
    <w:rsid w:val="0273635F"/>
    <w:rsid w:val="027D2FFC"/>
    <w:rsid w:val="02902A6D"/>
    <w:rsid w:val="0295277A"/>
    <w:rsid w:val="02C31095"/>
    <w:rsid w:val="02EB05EB"/>
    <w:rsid w:val="02ED4364"/>
    <w:rsid w:val="02F32FFC"/>
    <w:rsid w:val="03261624"/>
    <w:rsid w:val="03280EF8"/>
    <w:rsid w:val="03455F4E"/>
    <w:rsid w:val="03466985"/>
    <w:rsid w:val="035241C7"/>
    <w:rsid w:val="03716D43"/>
    <w:rsid w:val="03922815"/>
    <w:rsid w:val="03D33559"/>
    <w:rsid w:val="03DD7F34"/>
    <w:rsid w:val="040556DD"/>
    <w:rsid w:val="045A77D7"/>
    <w:rsid w:val="04657F2A"/>
    <w:rsid w:val="046643CE"/>
    <w:rsid w:val="046B19E4"/>
    <w:rsid w:val="047C599F"/>
    <w:rsid w:val="049820AD"/>
    <w:rsid w:val="04A821BA"/>
    <w:rsid w:val="04D72BD5"/>
    <w:rsid w:val="04D94B9F"/>
    <w:rsid w:val="04ED23F9"/>
    <w:rsid w:val="052A53FB"/>
    <w:rsid w:val="052F2A11"/>
    <w:rsid w:val="05353DA0"/>
    <w:rsid w:val="053E0EA6"/>
    <w:rsid w:val="05720B50"/>
    <w:rsid w:val="05860158"/>
    <w:rsid w:val="06475B39"/>
    <w:rsid w:val="065546FA"/>
    <w:rsid w:val="065564A8"/>
    <w:rsid w:val="065764C9"/>
    <w:rsid w:val="0673692E"/>
    <w:rsid w:val="06823015"/>
    <w:rsid w:val="0687062B"/>
    <w:rsid w:val="069A65B0"/>
    <w:rsid w:val="06B34F7C"/>
    <w:rsid w:val="06C4362D"/>
    <w:rsid w:val="06CB49BC"/>
    <w:rsid w:val="06D25D4A"/>
    <w:rsid w:val="06F55595"/>
    <w:rsid w:val="07047ECE"/>
    <w:rsid w:val="071D689A"/>
    <w:rsid w:val="072F4F4B"/>
    <w:rsid w:val="0749768F"/>
    <w:rsid w:val="076B1CFB"/>
    <w:rsid w:val="07AD40C1"/>
    <w:rsid w:val="07CB4548"/>
    <w:rsid w:val="07D4164E"/>
    <w:rsid w:val="07E21FBD"/>
    <w:rsid w:val="07E850FA"/>
    <w:rsid w:val="07EF46DA"/>
    <w:rsid w:val="0808754A"/>
    <w:rsid w:val="080D2DB2"/>
    <w:rsid w:val="08251EAA"/>
    <w:rsid w:val="0858402D"/>
    <w:rsid w:val="085A5FF7"/>
    <w:rsid w:val="086521EE"/>
    <w:rsid w:val="08C90A87"/>
    <w:rsid w:val="08F301FA"/>
    <w:rsid w:val="09615163"/>
    <w:rsid w:val="09644C54"/>
    <w:rsid w:val="09734E97"/>
    <w:rsid w:val="09750C0F"/>
    <w:rsid w:val="09972933"/>
    <w:rsid w:val="09EA33AB"/>
    <w:rsid w:val="09ED4C49"/>
    <w:rsid w:val="0A3665F0"/>
    <w:rsid w:val="0A4250EB"/>
    <w:rsid w:val="0A851326"/>
    <w:rsid w:val="0AAC7730"/>
    <w:rsid w:val="0AC97464"/>
    <w:rsid w:val="0ACC0D02"/>
    <w:rsid w:val="0AD81455"/>
    <w:rsid w:val="0AE918B4"/>
    <w:rsid w:val="0B154457"/>
    <w:rsid w:val="0B187AA4"/>
    <w:rsid w:val="0B527DA5"/>
    <w:rsid w:val="0B6E5916"/>
    <w:rsid w:val="0B776EC0"/>
    <w:rsid w:val="0B892750"/>
    <w:rsid w:val="0B896BF3"/>
    <w:rsid w:val="0B8D0492"/>
    <w:rsid w:val="0B9C6927"/>
    <w:rsid w:val="0B9F1F73"/>
    <w:rsid w:val="0BB35A1E"/>
    <w:rsid w:val="0BB72D37"/>
    <w:rsid w:val="0BD7795F"/>
    <w:rsid w:val="0C126BE9"/>
    <w:rsid w:val="0C1D5909"/>
    <w:rsid w:val="0C4F74F5"/>
    <w:rsid w:val="0C566AD6"/>
    <w:rsid w:val="0C782EF0"/>
    <w:rsid w:val="0D2B61B4"/>
    <w:rsid w:val="0D5D3E94"/>
    <w:rsid w:val="0D6E42F3"/>
    <w:rsid w:val="0D9E22F8"/>
    <w:rsid w:val="0DBC6E0C"/>
    <w:rsid w:val="0DEF71E2"/>
    <w:rsid w:val="0DF02F5A"/>
    <w:rsid w:val="0E00501A"/>
    <w:rsid w:val="0E1F739B"/>
    <w:rsid w:val="0E3B5A87"/>
    <w:rsid w:val="0E4F5ED2"/>
    <w:rsid w:val="0E592220"/>
    <w:rsid w:val="0E5C414B"/>
    <w:rsid w:val="0E7D2A40"/>
    <w:rsid w:val="0EC3241C"/>
    <w:rsid w:val="0EF34AB0"/>
    <w:rsid w:val="0F046CBD"/>
    <w:rsid w:val="0F2E5AE8"/>
    <w:rsid w:val="0F7F4595"/>
    <w:rsid w:val="0FA1275E"/>
    <w:rsid w:val="0FB57FB7"/>
    <w:rsid w:val="10264A11"/>
    <w:rsid w:val="10563548"/>
    <w:rsid w:val="10675755"/>
    <w:rsid w:val="108F2F96"/>
    <w:rsid w:val="10AD5132"/>
    <w:rsid w:val="10B4201D"/>
    <w:rsid w:val="10C06C14"/>
    <w:rsid w:val="10CD432E"/>
    <w:rsid w:val="10D17073"/>
    <w:rsid w:val="10E70644"/>
    <w:rsid w:val="10EB49BB"/>
    <w:rsid w:val="10FB5E9E"/>
    <w:rsid w:val="112932F1"/>
    <w:rsid w:val="11317B11"/>
    <w:rsid w:val="114535BD"/>
    <w:rsid w:val="11477335"/>
    <w:rsid w:val="116B3023"/>
    <w:rsid w:val="11716160"/>
    <w:rsid w:val="119500A0"/>
    <w:rsid w:val="11BD3153"/>
    <w:rsid w:val="11DD1A47"/>
    <w:rsid w:val="11DF131B"/>
    <w:rsid w:val="11E20E0C"/>
    <w:rsid w:val="124D44D7"/>
    <w:rsid w:val="128542EE"/>
    <w:rsid w:val="129B16E6"/>
    <w:rsid w:val="12C30C3D"/>
    <w:rsid w:val="12F26E2C"/>
    <w:rsid w:val="131119A8"/>
    <w:rsid w:val="1312127D"/>
    <w:rsid w:val="134C0C32"/>
    <w:rsid w:val="134E49AB"/>
    <w:rsid w:val="13516249"/>
    <w:rsid w:val="13541190"/>
    <w:rsid w:val="13912AE9"/>
    <w:rsid w:val="13B07D01"/>
    <w:rsid w:val="13D749A0"/>
    <w:rsid w:val="13DB3D64"/>
    <w:rsid w:val="13DF1AA7"/>
    <w:rsid w:val="13E42C19"/>
    <w:rsid w:val="13FD017F"/>
    <w:rsid w:val="14025795"/>
    <w:rsid w:val="142E6621"/>
    <w:rsid w:val="145C1C35"/>
    <w:rsid w:val="14726477"/>
    <w:rsid w:val="1481490C"/>
    <w:rsid w:val="14B7657F"/>
    <w:rsid w:val="14C35937"/>
    <w:rsid w:val="14F72E20"/>
    <w:rsid w:val="15393438"/>
    <w:rsid w:val="154D0C92"/>
    <w:rsid w:val="156404B5"/>
    <w:rsid w:val="1565422D"/>
    <w:rsid w:val="15AA7E92"/>
    <w:rsid w:val="15AE7982"/>
    <w:rsid w:val="15B14D7D"/>
    <w:rsid w:val="15B34F99"/>
    <w:rsid w:val="15C81FFC"/>
    <w:rsid w:val="15D8055B"/>
    <w:rsid w:val="15E96C0C"/>
    <w:rsid w:val="160752E5"/>
    <w:rsid w:val="16491459"/>
    <w:rsid w:val="16534086"/>
    <w:rsid w:val="16702E8A"/>
    <w:rsid w:val="16A11295"/>
    <w:rsid w:val="16B0772A"/>
    <w:rsid w:val="16B40FC8"/>
    <w:rsid w:val="16DE6045"/>
    <w:rsid w:val="16E55626"/>
    <w:rsid w:val="16EA49EA"/>
    <w:rsid w:val="16EB1FE4"/>
    <w:rsid w:val="16F05D79"/>
    <w:rsid w:val="1711641B"/>
    <w:rsid w:val="171E6442"/>
    <w:rsid w:val="17795D6E"/>
    <w:rsid w:val="17822E75"/>
    <w:rsid w:val="17CE7E68"/>
    <w:rsid w:val="17D9680D"/>
    <w:rsid w:val="17F43647"/>
    <w:rsid w:val="17FB2C27"/>
    <w:rsid w:val="18320E62"/>
    <w:rsid w:val="183539C6"/>
    <w:rsid w:val="183A374F"/>
    <w:rsid w:val="18491BE4"/>
    <w:rsid w:val="185A5BA0"/>
    <w:rsid w:val="18624A54"/>
    <w:rsid w:val="18673E19"/>
    <w:rsid w:val="186802BC"/>
    <w:rsid w:val="18695DE3"/>
    <w:rsid w:val="188744BB"/>
    <w:rsid w:val="18956BD8"/>
    <w:rsid w:val="18C474BD"/>
    <w:rsid w:val="18D47700"/>
    <w:rsid w:val="18F27B86"/>
    <w:rsid w:val="197607B7"/>
    <w:rsid w:val="1998697F"/>
    <w:rsid w:val="1A085187"/>
    <w:rsid w:val="1A293A7B"/>
    <w:rsid w:val="1A3F504D"/>
    <w:rsid w:val="1A497C7A"/>
    <w:rsid w:val="1A4C59BC"/>
    <w:rsid w:val="1A613215"/>
    <w:rsid w:val="1A815666"/>
    <w:rsid w:val="1ABD0331"/>
    <w:rsid w:val="1B1738D4"/>
    <w:rsid w:val="1B281F85"/>
    <w:rsid w:val="1B311BC4"/>
    <w:rsid w:val="1B3501FE"/>
    <w:rsid w:val="1B5508A0"/>
    <w:rsid w:val="1B5A7C65"/>
    <w:rsid w:val="1B8349C0"/>
    <w:rsid w:val="1BB11F7A"/>
    <w:rsid w:val="1BCA4DEA"/>
    <w:rsid w:val="1BDF2274"/>
    <w:rsid w:val="1BE35EAC"/>
    <w:rsid w:val="1BF260EF"/>
    <w:rsid w:val="1BF956CF"/>
    <w:rsid w:val="1BFB31F6"/>
    <w:rsid w:val="1C3D380E"/>
    <w:rsid w:val="1C5823F6"/>
    <w:rsid w:val="1C737230"/>
    <w:rsid w:val="1C802947"/>
    <w:rsid w:val="1CD35F20"/>
    <w:rsid w:val="1CE343B6"/>
    <w:rsid w:val="1D0E0D07"/>
    <w:rsid w:val="1D1D719C"/>
    <w:rsid w:val="1D2D3883"/>
    <w:rsid w:val="1D5E1C8E"/>
    <w:rsid w:val="1D65301C"/>
    <w:rsid w:val="1D9C6312"/>
    <w:rsid w:val="1DA8115B"/>
    <w:rsid w:val="1DAE7561"/>
    <w:rsid w:val="1DD261D8"/>
    <w:rsid w:val="1DD957B9"/>
    <w:rsid w:val="1E0C3498"/>
    <w:rsid w:val="1E0F11DA"/>
    <w:rsid w:val="1E380731"/>
    <w:rsid w:val="1E396257"/>
    <w:rsid w:val="1E4476CD"/>
    <w:rsid w:val="1E4569AA"/>
    <w:rsid w:val="1E805C34"/>
    <w:rsid w:val="1EB01CDB"/>
    <w:rsid w:val="1EB83620"/>
    <w:rsid w:val="1EC91389"/>
    <w:rsid w:val="1EE47F71"/>
    <w:rsid w:val="1EEB57A3"/>
    <w:rsid w:val="1F242A63"/>
    <w:rsid w:val="1F334A54"/>
    <w:rsid w:val="1F50594B"/>
    <w:rsid w:val="1F5B3CD6"/>
    <w:rsid w:val="1F612DCD"/>
    <w:rsid w:val="1F817EB6"/>
    <w:rsid w:val="1FA53BA4"/>
    <w:rsid w:val="1FB45B95"/>
    <w:rsid w:val="1FD004F5"/>
    <w:rsid w:val="1FE10954"/>
    <w:rsid w:val="20124FB2"/>
    <w:rsid w:val="20615278"/>
    <w:rsid w:val="206C6470"/>
    <w:rsid w:val="20717F2A"/>
    <w:rsid w:val="20987265"/>
    <w:rsid w:val="20C067BC"/>
    <w:rsid w:val="20F621DE"/>
    <w:rsid w:val="210C1A01"/>
    <w:rsid w:val="210F1C86"/>
    <w:rsid w:val="2110329F"/>
    <w:rsid w:val="211D59BC"/>
    <w:rsid w:val="212C60E2"/>
    <w:rsid w:val="213056EF"/>
    <w:rsid w:val="213A47C0"/>
    <w:rsid w:val="21CB71C6"/>
    <w:rsid w:val="21D73DBD"/>
    <w:rsid w:val="21E85435"/>
    <w:rsid w:val="21EA1D42"/>
    <w:rsid w:val="21F91F85"/>
    <w:rsid w:val="21FF09D5"/>
    <w:rsid w:val="22013579"/>
    <w:rsid w:val="22325497"/>
    <w:rsid w:val="22525B39"/>
    <w:rsid w:val="226A4C31"/>
    <w:rsid w:val="22715FC0"/>
    <w:rsid w:val="22721D38"/>
    <w:rsid w:val="22767CAC"/>
    <w:rsid w:val="228026A7"/>
    <w:rsid w:val="2288155B"/>
    <w:rsid w:val="22934188"/>
    <w:rsid w:val="22CA3922"/>
    <w:rsid w:val="22CD79A5"/>
    <w:rsid w:val="22DD3C8E"/>
    <w:rsid w:val="22F70B2E"/>
    <w:rsid w:val="22FE5379"/>
    <w:rsid w:val="23111551"/>
    <w:rsid w:val="231921B3"/>
    <w:rsid w:val="2322550C"/>
    <w:rsid w:val="23517B9F"/>
    <w:rsid w:val="23566F63"/>
    <w:rsid w:val="235E52E6"/>
    <w:rsid w:val="2389558B"/>
    <w:rsid w:val="23971A56"/>
    <w:rsid w:val="23DB1C0A"/>
    <w:rsid w:val="23ED78C8"/>
    <w:rsid w:val="23FE7D27"/>
    <w:rsid w:val="241A2687"/>
    <w:rsid w:val="2423778D"/>
    <w:rsid w:val="248A15BB"/>
    <w:rsid w:val="24A26904"/>
    <w:rsid w:val="24D46CDA"/>
    <w:rsid w:val="24D77B29"/>
    <w:rsid w:val="24DA53F4"/>
    <w:rsid w:val="24DD5B8E"/>
    <w:rsid w:val="24E94533"/>
    <w:rsid w:val="250F7D12"/>
    <w:rsid w:val="255045B2"/>
    <w:rsid w:val="25592D3B"/>
    <w:rsid w:val="2564005E"/>
    <w:rsid w:val="257162D7"/>
    <w:rsid w:val="25761B3F"/>
    <w:rsid w:val="25853B30"/>
    <w:rsid w:val="25F5515A"/>
    <w:rsid w:val="260E7FC9"/>
    <w:rsid w:val="26976211"/>
    <w:rsid w:val="269E134D"/>
    <w:rsid w:val="26AF70B6"/>
    <w:rsid w:val="26CB1A16"/>
    <w:rsid w:val="26EA27E4"/>
    <w:rsid w:val="27035654"/>
    <w:rsid w:val="27037402"/>
    <w:rsid w:val="27207FB4"/>
    <w:rsid w:val="27321A96"/>
    <w:rsid w:val="27335F39"/>
    <w:rsid w:val="273B4DEE"/>
    <w:rsid w:val="274F2647"/>
    <w:rsid w:val="27532138"/>
    <w:rsid w:val="277C1B44"/>
    <w:rsid w:val="27BA5D13"/>
    <w:rsid w:val="27C748D4"/>
    <w:rsid w:val="27D86AE1"/>
    <w:rsid w:val="28305FD5"/>
    <w:rsid w:val="283F26BC"/>
    <w:rsid w:val="28546167"/>
    <w:rsid w:val="287405B8"/>
    <w:rsid w:val="28E03E9F"/>
    <w:rsid w:val="28F2772E"/>
    <w:rsid w:val="28F72F97"/>
    <w:rsid w:val="29037B8D"/>
    <w:rsid w:val="294E0FCD"/>
    <w:rsid w:val="29891E41"/>
    <w:rsid w:val="298A7967"/>
    <w:rsid w:val="29986528"/>
    <w:rsid w:val="29B6053F"/>
    <w:rsid w:val="29F714A0"/>
    <w:rsid w:val="29FC6AB7"/>
    <w:rsid w:val="2A07545B"/>
    <w:rsid w:val="2A177DC0"/>
    <w:rsid w:val="2A383749"/>
    <w:rsid w:val="2A44045E"/>
    <w:rsid w:val="2A704DAF"/>
    <w:rsid w:val="2A8E3487"/>
    <w:rsid w:val="2AA902C1"/>
    <w:rsid w:val="2AB033FD"/>
    <w:rsid w:val="2ABC4498"/>
    <w:rsid w:val="2ABF75EB"/>
    <w:rsid w:val="2AE15CAC"/>
    <w:rsid w:val="2AF14141"/>
    <w:rsid w:val="2AFE685E"/>
    <w:rsid w:val="2B1E480B"/>
    <w:rsid w:val="2B2838DB"/>
    <w:rsid w:val="2B2A1401"/>
    <w:rsid w:val="2B4337C4"/>
    <w:rsid w:val="2B45448D"/>
    <w:rsid w:val="2B4E5C91"/>
    <w:rsid w:val="2B5446D0"/>
    <w:rsid w:val="2B6A5CA2"/>
    <w:rsid w:val="2B852ADC"/>
    <w:rsid w:val="2B8C5C18"/>
    <w:rsid w:val="2BA411B4"/>
    <w:rsid w:val="2BC730F4"/>
    <w:rsid w:val="2BCD78C0"/>
    <w:rsid w:val="2BE03B4E"/>
    <w:rsid w:val="2BF10171"/>
    <w:rsid w:val="2C025EDA"/>
    <w:rsid w:val="2C2220D9"/>
    <w:rsid w:val="2C48687F"/>
    <w:rsid w:val="2C931228"/>
    <w:rsid w:val="2C934D84"/>
    <w:rsid w:val="2C9C632F"/>
    <w:rsid w:val="2CA60F5C"/>
    <w:rsid w:val="2CB03B88"/>
    <w:rsid w:val="2CD23AFF"/>
    <w:rsid w:val="2CDE6947"/>
    <w:rsid w:val="2D0B5263"/>
    <w:rsid w:val="2D404F0C"/>
    <w:rsid w:val="2D4C1B03"/>
    <w:rsid w:val="2D687FBF"/>
    <w:rsid w:val="2DA07759"/>
    <w:rsid w:val="2DB9081B"/>
    <w:rsid w:val="2DC72F38"/>
    <w:rsid w:val="2DC84F02"/>
    <w:rsid w:val="2DE81100"/>
    <w:rsid w:val="2DE955A4"/>
    <w:rsid w:val="2DF301D1"/>
    <w:rsid w:val="2DF53F49"/>
    <w:rsid w:val="2E163EBF"/>
    <w:rsid w:val="2E5C5D76"/>
    <w:rsid w:val="2E7330BF"/>
    <w:rsid w:val="2E781B26"/>
    <w:rsid w:val="2E7F3812"/>
    <w:rsid w:val="2EA25753"/>
    <w:rsid w:val="2ECB6A58"/>
    <w:rsid w:val="2EF51D26"/>
    <w:rsid w:val="2EF75A9F"/>
    <w:rsid w:val="2F3B0F44"/>
    <w:rsid w:val="2F4A3E20"/>
    <w:rsid w:val="2F527179"/>
    <w:rsid w:val="2F5E78CC"/>
    <w:rsid w:val="2F633134"/>
    <w:rsid w:val="2F917CA1"/>
    <w:rsid w:val="2F923A19"/>
    <w:rsid w:val="2F997241"/>
    <w:rsid w:val="2FBE65BC"/>
    <w:rsid w:val="2FC02334"/>
    <w:rsid w:val="2FC71915"/>
    <w:rsid w:val="2FF344B8"/>
    <w:rsid w:val="300B4459"/>
    <w:rsid w:val="304545E8"/>
    <w:rsid w:val="30562C99"/>
    <w:rsid w:val="30640F12"/>
    <w:rsid w:val="30670A02"/>
    <w:rsid w:val="30E262DA"/>
    <w:rsid w:val="30F85AFE"/>
    <w:rsid w:val="30F878AC"/>
    <w:rsid w:val="313C1E8F"/>
    <w:rsid w:val="313E79B5"/>
    <w:rsid w:val="31552F50"/>
    <w:rsid w:val="31741628"/>
    <w:rsid w:val="317653A0"/>
    <w:rsid w:val="317B29B7"/>
    <w:rsid w:val="31811840"/>
    <w:rsid w:val="31886E82"/>
    <w:rsid w:val="318D26EA"/>
    <w:rsid w:val="31DD5420"/>
    <w:rsid w:val="31F97D80"/>
    <w:rsid w:val="32317AB7"/>
    <w:rsid w:val="323F1C36"/>
    <w:rsid w:val="324F3ED3"/>
    <w:rsid w:val="32582CF8"/>
    <w:rsid w:val="327D275F"/>
    <w:rsid w:val="3287538B"/>
    <w:rsid w:val="328A09D8"/>
    <w:rsid w:val="329A50BF"/>
    <w:rsid w:val="32A63A63"/>
    <w:rsid w:val="32CB171C"/>
    <w:rsid w:val="32FD564D"/>
    <w:rsid w:val="33093FF2"/>
    <w:rsid w:val="330E785B"/>
    <w:rsid w:val="332130EA"/>
    <w:rsid w:val="33260700"/>
    <w:rsid w:val="3330332D"/>
    <w:rsid w:val="334119DE"/>
    <w:rsid w:val="3355548A"/>
    <w:rsid w:val="33883169"/>
    <w:rsid w:val="33C87A09"/>
    <w:rsid w:val="33DE0FDB"/>
    <w:rsid w:val="33F46A50"/>
    <w:rsid w:val="341964B7"/>
    <w:rsid w:val="3421545F"/>
    <w:rsid w:val="344D6161"/>
    <w:rsid w:val="34733E19"/>
    <w:rsid w:val="348002E4"/>
    <w:rsid w:val="34CB5A03"/>
    <w:rsid w:val="34D04DC8"/>
    <w:rsid w:val="34F30AB6"/>
    <w:rsid w:val="34F34D18"/>
    <w:rsid w:val="351266BD"/>
    <w:rsid w:val="3518676F"/>
    <w:rsid w:val="352073D1"/>
    <w:rsid w:val="355754E9"/>
    <w:rsid w:val="355E6877"/>
    <w:rsid w:val="3569521C"/>
    <w:rsid w:val="36162CAE"/>
    <w:rsid w:val="36257395"/>
    <w:rsid w:val="36260A17"/>
    <w:rsid w:val="363B0967"/>
    <w:rsid w:val="3679148F"/>
    <w:rsid w:val="36B83D65"/>
    <w:rsid w:val="36D84407"/>
    <w:rsid w:val="370C2303"/>
    <w:rsid w:val="37321D6A"/>
    <w:rsid w:val="375B2943"/>
    <w:rsid w:val="376F5BE8"/>
    <w:rsid w:val="3772660A"/>
    <w:rsid w:val="37863E63"/>
    <w:rsid w:val="3790083E"/>
    <w:rsid w:val="37C64260"/>
    <w:rsid w:val="37C93D50"/>
    <w:rsid w:val="37DA41AF"/>
    <w:rsid w:val="37DA5F5D"/>
    <w:rsid w:val="381E22EE"/>
    <w:rsid w:val="382611A3"/>
    <w:rsid w:val="38303DCF"/>
    <w:rsid w:val="384855BD"/>
    <w:rsid w:val="3862667F"/>
    <w:rsid w:val="38685317"/>
    <w:rsid w:val="388C029B"/>
    <w:rsid w:val="389737F8"/>
    <w:rsid w:val="38C018B7"/>
    <w:rsid w:val="38FF3ECD"/>
    <w:rsid w:val="39180AEB"/>
    <w:rsid w:val="392B4CC2"/>
    <w:rsid w:val="394A2C6F"/>
    <w:rsid w:val="39693A3D"/>
    <w:rsid w:val="397C0026"/>
    <w:rsid w:val="39CA2BA2"/>
    <w:rsid w:val="39DA3FF3"/>
    <w:rsid w:val="39DF68CD"/>
    <w:rsid w:val="39F41558"/>
    <w:rsid w:val="3A06128C"/>
    <w:rsid w:val="3A2636DC"/>
    <w:rsid w:val="3A2B484E"/>
    <w:rsid w:val="3A377697"/>
    <w:rsid w:val="3A3E2997"/>
    <w:rsid w:val="3A465B2C"/>
    <w:rsid w:val="3A483652"/>
    <w:rsid w:val="3AA80595"/>
    <w:rsid w:val="3AAA1C17"/>
    <w:rsid w:val="3ACA050B"/>
    <w:rsid w:val="3AEA295B"/>
    <w:rsid w:val="3AF07CA4"/>
    <w:rsid w:val="3B0C4680"/>
    <w:rsid w:val="3B160056"/>
    <w:rsid w:val="3B567FF1"/>
    <w:rsid w:val="3B602C1D"/>
    <w:rsid w:val="3B9052B1"/>
    <w:rsid w:val="3BAE1BDB"/>
    <w:rsid w:val="3BC7163B"/>
    <w:rsid w:val="3BD86C58"/>
    <w:rsid w:val="3BDF3B42"/>
    <w:rsid w:val="3BE86E9B"/>
    <w:rsid w:val="3BF82E56"/>
    <w:rsid w:val="3BFD221A"/>
    <w:rsid w:val="3C215F09"/>
    <w:rsid w:val="3C326368"/>
    <w:rsid w:val="3C335C3C"/>
    <w:rsid w:val="3C3D6ABB"/>
    <w:rsid w:val="3C4B567C"/>
    <w:rsid w:val="3C7F70D3"/>
    <w:rsid w:val="3C8B3CCA"/>
    <w:rsid w:val="3CDA4BF1"/>
    <w:rsid w:val="3CE87C1E"/>
    <w:rsid w:val="3CEE0398"/>
    <w:rsid w:val="3D361E88"/>
    <w:rsid w:val="3D3A2E09"/>
    <w:rsid w:val="3D3B2FFA"/>
    <w:rsid w:val="3D4D2D2E"/>
    <w:rsid w:val="3D566086"/>
    <w:rsid w:val="3D5D2084"/>
    <w:rsid w:val="3D605157"/>
    <w:rsid w:val="3D734E8A"/>
    <w:rsid w:val="3D7529B0"/>
    <w:rsid w:val="3DBB238D"/>
    <w:rsid w:val="3DBF1E7D"/>
    <w:rsid w:val="3DCB0822"/>
    <w:rsid w:val="3DD27E02"/>
    <w:rsid w:val="3DDF607B"/>
    <w:rsid w:val="3DF064DB"/>
    <w:rsid w:val="3E0E4BB3"/>
    <w:rsid w:val="3E12430B"/>
    <w:rsid w:val="3E43485C"/>
    <w:rsid w:val="3E4E3201"/>
    <w:rsid w:val="3E5527E2"/>
    <w:rsid w:val="3E7762B4"/>
    <w:rsid w:val="3E99447C"/>
    <w:rsid w:val="3EA42E21"/>
    <w:rsid w:val="3EF75647"/>
    <w:rsid w:val="3F2C3542"/>
    <w:rsid w:val="3F2F4DE1"/>
    <w:rsid w:val="3F484BB9"/>
    <w:rsid w:val="3FB83028"/>
    <w:rsid w:val="3FF676AC"/>
    <w:rsid w:val="4004310E"/>
    <w:rsid w:val="401D10DD"/>
    <w:rsid w:val="402C1320"/>
    <w:rsid w:val="4061546E"/>
    <w:rsid w:val="409A0980"/>
    <w:rsid w:val="409A272E"/>
    <w:rsid w:val="40B76E3C"/>
    <w:rsid w:val="40C96B6F"/>
    <w:rsid w:val="40F4268F"/>
    <w:rsid w:val="40F57964"/>
    <w:rsid w:val="40FC5196"/>
    <w:rsid w:val="41083B3B"/>
    <w:rsid w:val="41087697"/>
    <w:rsid w:val="414F3518"/>
    <w:rsid w:val="41605725"/>
    <w:rsid w:val="41766CF7"/>
    <w:rsid w:val="41874A60"/>
    <w:rsid w:val="41BA3087"/>
    <w:rsid w:val="41BD0482"/>
    <w:rsid w:val="41D103D1"/>
    <w:rsid w:val="423F17DF"/>
    <w:rsid w:val="424E37D0"/>
    <w:rsid w:val="42864D18"/>
    <w:rsid w:val="428B4A24"/>
    <w:rsid w:val="42A6360C"/>
    <w:rsid w:val="42AD6748"/>
    <w:rsid w:val="42B6215C"/>
    <w:rsid w:val="42BC2E2F"/>
    <w:rsid w:val="42BF46CD"/>
    <w:rsid w:val="43193DDE"/>
    <w:rsid w:val="432E715D"/>
    <w:rsid w:val="433504EC"/>
    <w:rsid w:val="435968D0"/>
    <w:rsid w:val="43813731"/>
    <w:rsid w:val="4391606A"/>
    <w:rsid w:val="43A01E09"/>
    <w:rsid w:val="43F62371"/>
    <w:rsid w:val="44022AC4"/>
    <w:rsid w:val="44107277"/>
    <w:rsid w:val="44110F59"/>
    <w:rsid w:val="44130D52"/>
    <w:rsid w:val="443609BF"/>
    <w:rsid w:val="446948F1"/>
    <w:rsid w:val="446C43E1"/>
    <w:rsid w:val="44727C49"/>
    <w:rsid w:val="44780FD8"/>
    <w:rsid w:val="449C4CC6"/>
    <w:rsid w:val="44CB7C71"/>
    <w:rsid w:val="44DA134B"/>
    <w:rsid w:val="44DF4BB3"/>
    <w:rsid w:val="44EE3048"/>
    <w:rsid w:val="44F3240C"/>
    <w:rsid w:val="44FA19ED"/>
    <w:rsid w:val="450D7972"/>
    <w:rsid w:val="450F4E5F"/>
    <w:rsid w:val="4521341D"/>
    <w:rsid w:val="4561381A"/>
    <w:rsid w:val="45617CBE"/>
    <w:rsid w:val="458614D2"/>
    <w:rsid w:val="45A75961"/>
    <w:rsid w:val="45B46040"/>
    <w:rsid w:val="45B47DEE"/>
    <w:rsid w:val="45D64208"/>
    <w:rsid w:val="45D93C3A"/>
    <w:rsid w:val="45DD5596"/>
    <w:rsid w:val="45EA7CB3"/>
    <w:rsid w:val="45F36B68"/>
    <w:rsid w:val="45F8417E"/>
    <w:rsid w:val="45FE7882"/>
    <w:rsid w:val="46160AA8"/>
    <w:rsid w:val="46470C62"/>
    <w:rsid w:val="46565349"/>
    <w:rsid w:val="46641814"/>
    <w:rsid w:val="467001B9"/>
    <w:rsid w:val="46761547"/>
    <w:rsid w:val="467C4DAF"/>
    <w:rsid w:val="470A55FB"/>
    <w:rsid w:val="472B0583"/>
    <w:rsid w:val="473B751F"/>
    <w:rsid w:val="47721D0E"/>
    <w:rsid w:val="4780267D"/>
    <w:rsid w:val="47B40579"/>
    <w:rsid w:val="47CB7671"/>
    <w:rsid w:val="47F6293F"/>
    <w:rsid w:val="48350912"/>
    <w:rsid w:val="483671E0"/>
    <w:rsid w:val="48594C7C"/>
    <w:rsid w:val="485B6C46"/>
    <w:rsid w:val="48693111"/>
    <w:rsid w:val="48917D8E"/>
    <w:rsid w:val="48B16866"/>
    <w:rsid w:val="48D77AA7"/>
    <w:rsid w:val="48F50D38"/>
    <w:rsid w:val="490177EE"/>
    <w:rsid w:val="49261002"/>
    <w:rsid w:val="493059DD"/>
    <w:rsid w:val="4943327D"/>
    <w:rsid w:val="49787384"/>
    <w:rsid w:val="49AD702E"/>
    <w:rsid w:val="49B03671"/>
    <w:rsid w:val="49BE56DF"/>
    <w:rsid w:val="4A0A26D2"/>
    <w:rsid w:val="4A0C644A"/>
    <w:rsid w:val="4A121587"/>
    <w:rsid w:val="4A2D63C1"/>
    <w:rsid w:val="4A6873F9"/>
    <w:rsid w:val="4A993A56"/>
    <w:rsid w:val="4A9B61E5"/>
    <w:rsid w:val="4AA85A47"/>
    <w:rsid w:val="4AB10DA0"/>
    <w:rsid w:val="4AD827D0"/>
    <w:rsid w:val="4AE66C9B"/>
    <w:rsid w:val="4AE9678B"/>
    <w:rsid w:val="4AF83ECF"/>
    <w:rsid w:val="4B054C48"/>
    <w:rsid w:val="4B1355B6"/>
    <w:rsid w:val="4B176F3A"/>
    <w:rsid w:val="4B46773A"/>
    <w:rsid w:val="4B4E65EF"/>
    <w:rsid w:val="4B5160DF"/>
    <w:rsid w:val="4B58121B"/>
    <w:rsid w:val="4B95421D"/>
    <w:rsid w:val="4BB5041C"/>
    <w:rsid w:val="4BBF129A"/>
    <w:rsid w:val="4BC863A1"/>
    <w:rsid w:val="4BDC3BFA"/>
    <w:rsid w:val="4BE807F1"/>
    <w:rsid w:val="4BED4059"/>
    <w:rsid w:val="4BF453E8"/>
    <w:rsid w:val="4C043151"/>
    <w:rsid w:val="4C0813BC"/>
    <w:rsid w:val="4C123AC0"/>
    <w:rsid w:val="4C1E06B7"/>
    <w:rsid w:val="4C2B6930"/>
    <w:rsid w:val="4C2E5100"/>
    <w:rsid w:val="4C39729F"/>
    <w:rsid w:val="4C5028E3"/>
    <w:rsid w:val="4C5479B0"/>
    <w:rsid w:val="4C6A56AA"/>
    <w:rsid w:val="4C7327B1"/>
    <w:rsid w:val="4C765DFD"/>
    <w:rsid w:val="4C787DC7"/>
    <w:rsid w:val="4C885B30"/>
    <w:rsid w:val="4CC36A5F"/>
    <w:rsid w:val="4CC90623"/>
    <w:rsid w:val="4CDD7C2A"/>
    <w:rsid w:val="4CEE62DB"/>
    <w:rsid w:val="4D111FCA"/>
    <w:rsid w:val="4D2770F7"/>
    <w:rsid w:val="4D5C5067"/>
    <w:rsid w:val="4D5F2D35"/>
    <w:rsid w:val="4D9409E1"/>
    <w:rsid w:val="4D946928"/>
    <w:rsid w:val="4DA370C6"/>
    <w:rsid w:val="4DFE254E"/>
    <w:rsid w:val="4E086F29"/>
    <w:rsid w:val="4E1604EC"/>
    <w:rsid w:val="4E8862BB"/>
    <w:rsid w:val="4E9B5FEF"/>
    <w:rsid w:val="4EA76741"/>
    <w:rsid w:val="4EC45545"/>
    <w:rsid w:val="4ED813BC"/>
    <w:rsid w:val="4EFF657E"/>
    <w:rsid w:val="4F05790C"/>
    <w:rsid w:val="4F073684"/>
    <w:rsid w:val="4F0973FC"/>
    <w:rsid w:val="4F1D07B2"/>
    <w:rsid w:val="4F340EF2"/>
    <w:rsid w:val="4F5F526E"/>
    <w:rsid w:val="4F824AB9"/>
    <w:rsid w:val="4FA233AD"/>
    <w:rsid w:val="4FB54E8E"/>
    <w:rsid w:val="500876B4"/>
    <w:rsid w:val="5052092F"/>
    <w:rsid w:val="506F44EA"/>
    <w:rsid w:val="508036EE"/>
    <w:rsid w:val="50C86E43"/>
    <w:rsid w:val="50D21A70"/>
    <w:rsid w:val="50DB26D2"/>
    <w:rsid w:val="50EA500B"/>
    <w:rsid w:val="50EE68AA"/>
    <w:rsid w:val="50F32112"/>
    <w:rsid w:val="51145BE4"/>
    <w:rsid w:val="51234079"/>
    <w:rsid w:val="51360251"/>
    <w:rsid w:val="515E50B1"/>
    <w:rsid w:val="517F7502"/>
    <w:rsid w:val="51A72EFC"/>
    <w:rsid w:val="51CB6BEB"/>
    <w:rsid w:val="51E63A25"/>
    <w:rsid w:val="51FF4AE6"/>
    <w:rsid w:val="520B6FE7"/>
    <w:rsid w:val="523302EC"/>
    <w:rsid w:val="523F4B18"/>
    <w:rsid w:val="525C7843"/>
    <w:rsid w:val="527F3531"/>
    <w:rsid w:val="52927709"/>
    <w:rsid w:val="52CC2C1B"/>
    <w:rsid w:val="52D715BF"/>
    <w:rsid w:val="52E55A8A"/>
    <w:rsid w:val="52F263F9"/>
    <w:rsid w:val="52F61A46"/>
    <w:rsid w:val="52F97788"/>
    <w:rsid w:val="531445C2"/>
    <w:rsid w:val="531D3476"/>
    <w:rsid w:val="532742F5"/>
    <w:rsid w:val="536746F1"/>
    <w:rsid w:val="537B63EF"/>
    <w:rsid w:val="53852DC9"/>
    <w:rsid w:val="53AC0356"/>
    <w:rsid w:val="53AF7E46"/>
    <w:rsid w:val="53BB4A3D"/>
    <w:rsid w:val="53D0673A"/>
    <w:rsid w:val="54036A69"/>
    <w:rsid w:val="541D74A6"/>
    <w:rsid w:val="543A1E06"/>
    <w:rsid w:val="546E385E"/>
    <w:rsid w:val="547C5F7A"/>
    <w:rsid w:val="54AF45A2"/>
    <w:rsid w:val="54C85664"/>
    <w:rsid w:val="54F9581D"/>
    <w:rsid w:val="55197C6D"/>
    <w:rsid w:val="551E5284"/>
    <w:rsid w:val="556E620B"/>
    <w:rsid w:val="5572737D"/>
    <w:rsid w:val="558A46C7"/>
    <w:rsid w:val="55A25EB5"/>
    <w:rsid w:val="55C91693"/>
    <w:rsid w:val="55E8580D"/>
    <w:rsid w:val="5637484F"/>
    <w:rsid w:val="56576C9F"/>
    <w:rsid w:val="56633896"/>
    <w:rsid w:val="56644F18"/>
    <w:rsid w:val="56B91708"/>
    <w:rsid w:val="56CA56C3"/>
    <w:rsid w:val="56D06A51"/>
    <w:rsid w:val="56E85B49"/>
    <w:rsid w:val="56FF4F13"/>
    <w:rsid w:val="5730129E"/>
    <w:rsid w:val="573B036F"/>
    <w:rsid w:val="5748483A"/>
    <w:rsid w:val="578F06BB"/>
    <w:rsid w:val="579932E7"/>
    <w:rsid w:val="57CE11E3"/>
    <w:rsid w:val="57DD31D4"/>
    <w:rsid w:val="57FF139C"/>
    <w:rsid w:val="580239A1"/>
    <w:rsid w:val="582E57DE"/>
    <w:rsid w:val="583467A2"/>
    <w:rsid w:val="584C3F99"/>
    <w:rsid w:val="585D2567"/>
    <w:rsid w:val="586D09FC"/>
    <w:rsid w:val="587C0C3F"/>
    <w:rsid w:val="5886561A"/>
    <w:rsid w:val="58A30474"/>
    <w:rsid w:val="58AB6E2E"/>
    <w:rsid w:val="58BB50D3"/>
    <w:rsid w:val="58D72319"/>
    <w:rsid w:val="591075D9"/>
    <w:rsid w:val="592E180D"/>
    <w:rsid w:val="5939268C"/>
    <w:rsid w:val="59592D2E"/>
    <w:rsid w:val="595B4CF8"/>
    <w:rsid w:val="5964760B"/>
    <w:rsid w:val="59927FEE"/>
    <w:rsid w:val="59995821"/>
    <w:rsid w:val="59AA17DC"/>
    <w:rsid w:val="59C85774"/>
    <w:rsid w:val="5A201A9E"/>
    <w:rsid w:val="5A4412E8"/>
    <w:rsid w:val="5A582FE6"/>
    <w:rsid w:val="5A737E20"/>
    <w:rsid w:val="5ABB5323"/>
    <w:rsid w:val="5ABD553F"/>
    <w:rsid w:val="5B5E462C"/>
    <w:rsid w:val="5B6D2AC1"/>
    <w:rsid w:val="5B6F6839"/>
    <w:rsid w:val="5BB01093"/>
    <w:rsid w:val="5BBB72CA"/>
    <w:rsid w:val="5BCF72D8"/>
    <w:rsid w:val="5BEC60DC"/>
    <w:rsid w:val="5C052CF9"/>
    <w:rsid w:val="5C084598"/>
    <w:rsid w:val="5C0F2BFF"/>
    <w:rsid w:val="5C2869E8"/>
    <w:rsid w:val="5C390BF5"/>
    <w:rsid w:val="5C6336F0"/>
    <w:rsid w:val="5C8C6F77"/>
    <w:rsid w:val="5C8E0F41"/>
    <w:rsid w:val="5CA44A95"/>
    <w:rsid w:val="5CB12E81"/>
    <w:rsid w:val="5CD1707F"/>
    <w:rsid w:val="5CE55A5D"/>
    <w:rsid w:val="5D2673CB"/>
    <w:rsid w:val="5DD706C5"/>
    <w:rsid w:val="5DEC23C3"/>
    <w:rsid w:val="5E282CCF"/>
    <w:rsid w:val="5E563CE0"/>
    <w:rsid w:val="5E710B1A"/>
    <w:rsid w:val="5E766130"/>
    <w:rsid w:val="5E7F4FE5"/>
    <w:rsid w:val="5EFC4888"/>
    <w:rsid w:val="5F214611"/>
    <w:rsid w:val="5F3C1128"/>
    <w:rsid w:val="5F577D10"/>
    <w:rsid w:val="5F5A335C"/>
    <w:rsid w:val="5F6D12E1"/>
    <w:rsid w:val="5FAD16DE"/>
    <w:rsid w:val="5FB213EA"/>
    <w:rsid w:val="60025ECE"/>
    <w:rsid w:val="6010599B"/>
    <w:rsid w:val="60145C01"/>
    <w:rsid w:val="60186131"/>
    <w:rsid w:val="60235E44"/>
    <w:rsid w:val="60275934"/>
    <w:rsid w:val="6051650D"/>
    <w:rsid w:val="606A5821"/>
    <w:rsid w:val="606D70BF"/>
    <w:rsid w:val="608C1C3B"/>
    <w:rsid w:val="60C56EFB"/>
    <w:rsid w:val="6110461A"/>
    <w:rsid w:val="61461DEA"/>
    <w:rsid w:val="61614E76"/>
    <w:rsid w:val="618E3791"/>
    <w:rsid w:val="61BF1B9C"/>
    <w:rsid w:val="61C84EF5"/>
    <w:rsid w:val="61F23D20"/>
    <w:rsid w:val="62312A9A"/>
    <w:rsid w:val="62514EEA"/>
    <w:rsid w:val="627961EF"/>
    <w:rsid w:val="62AC3ECF"/>
    <w:rsid w:val="62BC7E8A"/>
    <w:rsid w:val="62DD22DA"/>
    <w:rsid w:val="62E55633"/>
    <w:rsid w:val="630C7063"/>
    <w:rsid w:val="63100901"/>
    <w:rsid w:val="63185A08"/>
    <w:rsid w:val="635527B8"/>
    <w:rsid w:val="63E570CD"/>
    <w:rsid w:val="63FA510E"/>
    <w:rsid w:val="64095351"/>
    <w:rsid w:val="6416019A"/>
    <w:rsid w:val="642B176B"/>
    <w:rsid w:val="645B3DFE"/>
    <w:rsid w:val="64746C6E"/>
    <w:rsid w:val="648B2741"/>
    <w:rsid w:val="64C319A4"/>
    <w:rsid w:val="64CC0858"/>
    <w:rsid w:val="64E9765C"/>
    <w:rsid w:val="650A75D2"/>
    <w:rsid w:val="65143FAD"/>
    <w:rsid w:val="65384140"/>
    <w:rsid w:val="65515201"/>
    <w:rsid w:val="65554CF2"/>
    <w:rsid w:val="6558033E"/>
    <w:rsid w:val="657B402C"/>
    <w:rsid w:val="658B0713"/>
    <w:rsid w:val="659C46CE"/>
    <w:rsid w:val="65A25A5D"/>
    <w:rsid w:val="65AB4911"/>
    <w:rsid w:val="65AD68DC"/>
    <w:rsid w:val="65B25CA0"/>
    <w:rsid w:val="65B75E88"/>
    <w:rsid w:val="65C92FEA"/>
    <w:rsid w:val="65D025CA"/>
    <w:rsid w:val="65D04378"/>
    <w:rsid w:val="65EB7404"/>
    <w:rsid w:val="660D2ED6"/>
    <w:rsid w:val="662F53C1"/>
    <w:rsid w:val="6637461E"/>
    <w:rsid w:val="663A3EE7"/>
    <w:rsid w:val="666B22F3"/>
    <w:rsid w:val="66BF7EBC"/>
    <w:rsid w:val="66E04A8F"/>
    <w:rsid w:val="670047E9"/>
    <w:rsid w:val="67375051"/>
    <w:rsid w:val="6740552D"/>
    <w:rsid w:val="674F3925"/>
    <w:rsid w:val="67784CC7"/>
    <w:rsid w:val="67AC671F"/>
    <w:rsid w:val="67AE2497"/>
    <w:rsid w:val="67B6134C"/>
    <w:rsid w:val="67EB36EB"/>
    <w:rsid w:val="67F26828"/>
    <w:rsid w:val="68014CBD"/>
    <w:rsid w:val="686139AD"/>
    <w:rsid w:val="68831B76"/>
    <w:rsid w:val="68866F70"/>
    <w:rsid w:val="68996CA3"/>
    <w:rsid w:val="68AD6BF3"/>
    <w:rsid w:val="68C40F6C"/>
    <w:rsid w:val="68E87C2B"/>
    <w:rsid w:val="69201173"/>
    <w:rsid w:val="694C640B"/>
    <w:rsid w:val="698E2580"/>
    <w:rsid w:val="699658D9"/>
    <w:rsid w:val="69A753F0"/>
    <w:rsid w:val="69B83AA1"/>
    <w:rsid w:val="69BA15C7"/>
    <w:rsid w:val="69D1246D"/>
    <w:rsid w:val="69D56401"/>
    <w:rsid w:val="69E95A08"/>
    <w:rsid w:val="69EC374B"/>
    <w:rsid w:val="6A0445F0"/>
    <w:rsid w:val="6A1A02B8"/>
    <w:rsid w:val="6A2E5B11"/>
    <w:rsid w:val="6A386990"/>
    <w:rsid w:val="6A535578"/>
    <w:rsid w:val="6A554E4C"/>
    <w:rsid w:val="6A7774B8"/>
    <w:rsid w:val="6A7A48B2"/>
    <w:rsid w:val="6AB204F0"/>
    <w:rsid w:val="6ACB22C2"/>
    <w:rsid w:val="6AD14E1A"/>
    <w:rsid w:val="6AEB7884"/>
    <w:rsid w:val="6AF6662F"/>
    <w:rsid w:val="6B0074AE"/>
    <w:rsid w:val="6B013226"/>
    <w:rsid w:val="6B2A277C"/>
    <w:rsid w:val="6B2D7B77"/>
    <w:rsid w:val="6B362ECF"/>
    <w:rsid w:val="6B785296"/>
    <w:rsid w:val="6BBB33D4"/>
    <w:rsid w:val="6BCC3834"/>
    <w:rsid w:val="6BEB1F0C"/>
    <w:rsid w:val="6BEE37AA"/>
    <w:rsid w:val="6C116565"/>
    <w:rsid w:val="6C1825D5"/>
    <w:rsid w:val="6C20148A"/>
    <w:rsid w:val="6C2C42D2"/>
    <w:rsid w:val="6C497ABC"/>
    <w:rsid w:val="6C507FC1"/>
    <w:rsid w:val="6C6B0957"/>
    <w:rsid w:val="6C702411"/>
    <w:rsid w:val="6C731F01"/>
    <w:rsid w:val="6C77379F"/>
    <w:rsid w:val="6C796646"/>
    <w:rsid w:val="6CB00A5F"/>
    <w:rsid w:val="6CD504C6"/>
    <w:rsid w:val="6D4F64CA"/>
    <w:rsid w:val="6D635AD2"/>
    <w:rsid w:val="6D65184A"/>
    <w:rsid w:val="6D725D15"/>
    <w:rsid w:val="6D745F31"/>
    <w:rsid w:val="6DB602F7"/>
    <w:rsid w:val="6DBE53FE"/>
    <w:rsid w:val="6DD864C0"/>
    <w:rsid w:val="6DF332FA"/>
    <w:rsid w:val="6E272FA3"/>
    <w:rsid w:val="6E296D1B"/>
    <w:rsid w:val="6E313E22"/>
    <w:rsid w:val="6E775CD9"/>
    <w:rsid w:val="6EBD1212"/>
    <w:rsid w:val="6EC9405A"/>
    <w:rsid w:val="6ED44ED9"/>
    <w:rsid w:val="6EDA6267"/>
    <w:rsid w:val="6EDC1FE0"/>
    <w:rsid w:val="6EDD18B4"/>
    <w:rsid w:val="6EFF7A7C"/>
    <w:rsid w:val="6F3B4F58"/>
    <w:rsid w:val="6F3F60CB"/>
    <w:rsid w:val="6F547769"/>
    <w:rsid w:val="6F563B40"/>
    <w:rsid w:val="6F6D2C38"/>
    <w:rsid w:val="6FCB3EA6"/>
    <w:rsid w:val="70495453"/>
    <w:rsid w:val="704F058F"/>
    <w:rsid w:val="7056191E"/>
    <w:rsid w:val="70934920"/>
    <w:rsid w:val="70980188"/>
    <w:rsid w:val="70B07280"/>
    <w:rsid w:val="70C8281B"/>
    <w:rsid w:val="70C90342"/>
    <w:rsid w:val="70CD7E32"/>
    <w:rsid w:val="70D07922"/>
    <w:rsid w:val="70D50A94"/>
    <w:rsid w:val="70EB02B8"/>
    <w:rsid w:val="70FA674D"/>
    <w:rsid w:val="71025602"/>
    <w:rsid w:val="710B095A"/>
    <w:rsid w:val="710C022E"/>
    <w:rsid w:val="71297032"/>
    <w:rsid w:val="714D2D21"/>
    <w:rsid w:val="71542301"/>
    <w:rsid w:val="71557E27"/>
    <w:rsid w:val="71597917"/>
    <w:rsid w:val="715C11B6"/>
    <w:rsid w:val="71663DE2"/>
    <w:rsid w:val="716B13F9"/>
    <w:rsid w:val="71704C61"/>
    <w:rsid w:val="71732056"/>
    <w:rsid w:val="71744751"/>
    <w:rsid w:val="717464FF"/>
    <w:rsid w:val="71816E6E"/>
    <w:rsid w:val="718F3339"/>
    <w:rsid w:val="71BB2380"/>
    <w:rsid w:val="71D15700"/>
    <w:rsid w:val="71D90A58"/>
    <w:rsid w:val="72005FE5"/>
    <w:rsid w:val="72062ED0"/>
    <w:rsid w:val="720D425E"/>
    <w:rsid w:val="727F33AE"/>
    <w:rsid w:val="72AF5315"/>
    <w:rsid w:val="72E651DB"/>
    <w:rsid w:val="730C23BE"/>
    <w:rsid w:val="7318110C"/>
    <w:rsid w:val="73774085"/>
    <w:rsid w:val="73AD5CF9"/>
    <w:rsid w:val="73B13A3B"/>
    <w:rsid w:val="73C6500C"/>
    <w:rsid w:val="73CF5C6F"/>
    <w:rsid w:val="73D94D40"/>
    <w:rsid w:val="73F41B79"/>
    <w:rsid w:val="740873D3"/>
    <w:rsid w:val="7428537F"/>
    <w:rsid w:val="7456013E"/>
    <w:rsid w:val="74732A9E"/>
    <w:rsid w:val="74744A68"/>
    <w:rsid w:val="74842EFD"/>
    <w:rsid w:val="74FF3B8C"/>
    <w:rsid w:val="751A5610"/>
    <w:rsid w:val="755442C0"/>
    <w:rsid w:val="756845CD"/>
    <w:rsid w:val="759C4277"/>
    <w:rsid w:val="75A373B3"/>
    <w:rsid w:val="75D43A11"/>
    <w:rsid w:val="7610431D"/>
    <w:rsid w:val="76124539"/>
    <w:rsid w:val="761338CF"/>
    <w:rsid w:val="761E4C8C"/>
    <w:rsid w:val="764566BC"/>
    <w:rsid w:val="765608C9"/>
    <w:rsid w:val="7662726E"/>
    <w:rsid w:val="76742AFE"/>
    <w:rsid w:val="76780840"/>
    <w:rsid w:val="76805946"/>
    <w:rsid w:val="76946CFC"/>
    <w:rsid w:val="76B31878"/>
    <w:rsid w:val="76C03F95"/>
    <w:rsid w:val="76C5668A"/>
    <w:rsid w:val="76E732D0"/>
    <w:rsid w:val="76EA1012"/>
    <w:rsid w:val="77020109"/>
    <w:rsid w:val="770C0F88"/>
    <w:rsid w:val="77130569"/>
    <w:rsid w:val="772B7660"/>
    <w:rsid w:val="7746449A"/>
    <w:rsid w:val="775D3592"/>
    <w:rsid w:val="777A2396"/>
    <w:rsid w:val="777F5BFE"/>
    <w:rsid w:val="77974CF6"/>
    <w:rsid w:val="77AE2E62"/>
    <w:rsid w:val="77B04009"/>
    <w:rsid w:val="77B05DB7"/>
    <w:rsid w:val="77C33D3D"/>
    <w:rsid w:val="77C74EAF"/>
    <w:rsid w:val="77C81353"/>
    <w:rsid w:val="77E872FF"/>
    <w:rsid w:val="77F62531"/>
    <w:rsid w:val="77F9441F"/>
    <w:rsid w:val="77FB7E69"/>
    <w:rsid w:val="780A47CE"/>
    <w:rsid w:val="781A1483"/>
    <w:rsid w:val="781B5927"/>
    <w:rsid w:val="7844752F"/>
    <w:rsid w:val="78482494"/>
    <w:rsid w:val="785C7CED"/>
    <w:rsid w:val="78886D34"/>
    <w:rsid w:val="78AC657F"/>
    <w:rsid w:val="78B11DE7"/>
    <w:rsid w:val="78E35D19"/>
    <w:rsid w:val="78E71CAD"/>
    <w:rsid w:val="78F85C68"/>
    <w:rsid w:val="79134850"/>
    <w:rsid w:val="792720A9"/>
    <w:rsid w:val="792E51E6"/>
    <w:rsid w:val="793547C6"/>
    <w:rsid w:val="794A2556"/>
    <w:rsid w:val="795A5FDB"/>
    <w:rsid w:val="79614B13"/>
    <w:rsid w:val="79627585"/>
    <w:rsid w:val="796E5F2A"/>
    <w:rsid w:val="79B853F7"/>
    <w:rsid w:val="7A0E5017"/>
    <w:rsid w:val="7A1F7224"/>
    <w:rsid w:val="7A4D5B40"/>
    <w:rsid w:val="7A601D17"/>
    <w:rsid w:val="7A682979"/>
    <w:rsid w:val="7A8D23E0"/>
    <w:rsid w:val="7A8E356D"/>
    <w:rsid w:val="7A94532F"/>
    <w:rsid w:val="7AA8546C"/>
    <w:rsid w:val="7AD5178A"/>
    <w:rsid w:val="7AEF4E49"/>
    <w:rsid w:val="7AF75AAB"/>
    <w:rsid w:val="7B14665D"/>
    <w:rsid w:val="7B166879"/>
    <w:rsid w:val="7B221C28"/>
    <w:rsid w:val="7B2728B8"/>
    <w:rsid w:val="7B3D3E06"/>
    <w:rsid w:val="7B4056A4"/>
    <w:rsid w:val="7B407BF1"/>
    <w:rsid w:val="7B476A33"/>
    <w:rsid w:val="7B4C5DF7"/>
    <w:rsid w:val="7B564EC8"/>
    <w:rsid w:val="7B9F23CB"/>
    <w:rsid w:val="7BA06143"/>
    <w:rsid w:val="7BA63759"/>
    <w:rsid w:val="7BB0282A"/>
    <w:rsid w:val="7BC77B74"/>
    <w:rsid w:val="7BD007D6"/>
    <w:rsid w:val="7BD5403F"/>
    <w:rsid w:val="7BDD1145"/>
    <w:rsid w:val="7BDF310F"/>
    <w:rsid w:val="7BF2699E"/>
    <w:rsid w:val="7C030BAC"/>
    <w:rsid w:val="7C32323F"/>
    <w:rsid w:val="7C3E7E36"/>
    <w:rsid w:val="7C413482"/>
    <w:rsid w:val="7C480CB4"/>
    <w:rsid w:val="7C4B2553"/>
    <w:rsid w:val="7C6333F8"/>
    <w:rsid w:val="7C694787"/>
    <w:rsid w:val="7C6F4493"/>
    <w:rsid w:val="7C773348"/>
    <w:rsid w:val="7C8D2B6B"/>
    <w:rsid w:val="7C9E08D4"/>
    <w:rsid w:val="7CAE4B9D"/>
    <w:rsid w:val="7CE704CD"/>
    <w:rsid w:val="7CFB5D27"/>
    <w:rsid w:val="7D364FB1"/>
    <w:rsid w:val="7D641299"/>
    <w:rsid w:val="7D7B6E68"/>
    <w:rsid w:val="7D9D0B8C"/>
    <w:rsid w:val="7DB06B11"/>
    <w:rsid w:val="7DB54128"/>
    <w:rsid w:val="7E062BD5"/>
    <w:rsid w:val="7E0E1A8A"/>
    <w:rsid w:val="7E2117BD"/>
    <w:rsid w:val="7E484F9C"/>
    <w:rsid w:val="7E4C610E"/>
    <w:rsid w:val="7E5356EF"/>
    <w:rsid w:val="7E632999"/>
    <w:rsid w:val="7E7933A7"/>
    <w:rsid w:val="7E924469"/>
    <w:rsid w:val="7ED22AB7"/>
    <w:rsid w:val="7ED44A81"/>
    <w:rsid w:val="7EF667A6"/>
    <w:rsid w:val="7EFE1AFE"/>
    <w:rsid w:val="7F016DD8"/>
    <w:rsid w:val="7F0F5AB9"/>
    <w:rsid w:val="7F1906E6"/>
    <w:rsid w:val="7F4219EB"/>
    <w:rsid w:val="7F453223"/>
    <w:rsid w:val="7F4C0BAD"/>
    <w:rsid w:val="7F533BF8"/>
    <w:rsid w:val="7F623E3B"/>
    <w:rsid w:val="7F802513"/>
    <w:rsid w:val="7F840255"/>
    <w:rsid w:val="7FA62D6B"/>
    <w:rsid w:val="7FD8234F"/>
    <w:rsid w:val="7FE72592"/>
    <w:rsid w:val="7FF30F37"/>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next w:val="1"/>
    <w:qFormat/>
    <w:uiPriority w:val="9"/>
    <w:pPr>
      <w:keepNext/>
      <w:keepLines/>
      <w:widowControl w:val="0"/>
      <w:spacing w:line="560" w:lineRule="exact"/>
      <w:ind w:firstLine="883" w:firstLineChars="200"/>
      <w:jc w:val="left"/>
      <w:outlineLvl w:val="1"/>
    </w:pPr>
    <w:rPr>
      <w:rFonts w:ascii="Arial" w:hAnsi="Arial" w:eastAsia="黑体" w:cs="Times New Roman"/>
      <w:b/>
      <w:bCs/>
      <w:color w:val="000000"/>
      <w:kern w:val="2"/>
      <w:sz w:val="32"/>
      <w:szCs w:val="32"/>
      <w:lang w:val="en-US" w:eastAsia="zh-CN" w:bidi="ar-SA"/>
    </w:rPr>
  </w:style>
  <w:style w:type="character" w:default="1" w:styleId="9">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unhideWhenUsed/>
    <w:qFormat/>
    <w:uiPriority w:val="1"/>
    <w:pPr>
      <w:widowControl w:val="0"/>
      <w:autoSpaceDE w:val="0"/>
      <w:autoSpaceDN w:val="0"/>
      <w:adjustRightInd w:val="0"/>
      <w:ind w:left="220"/>
    </w:pPr>
    <w:rPr>
      <w:rFonts w:hint="eastAsia" w:ascii="宋体" w:hAnsi="Times New Roman" w:eastAsia="宋体" w:cs="宋体"/>
      <w:sz w:val="28"/>
      <w:szCs w:val="28"/>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847</Words>
  <Characters>901</Characters>
  <Lines>0</Lines>
  <Paragraphs>0</Paragraphs>
  <TotalTime>1</TotalTime>
  <ScaleCrop>false</ScaleCrop>
  <LinksUpToDate>false</LinksUpToDate>
  <CharactersWithSpaces>901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2023-09-20T10:08:00Z</dcterms:created>
  <dc:creator>是时候</dc:creator>
  <cp:lastModifiedBy>WPS_1481508166</cp:lastModifiedBy>
  <cp:lastPrinted>2024-06-14T09:16:00Z</cp:lastPrinted>
  <dcterms:modified xsi:type="dcterms:W3CDTF">2025-02-13T01:48:22Z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EB4479788D3644A1892F7BF70E05F1B4_13</vt:lpwstr>
  </property>
  <property fmtid="{D5CDD505-2E9C-101B-9397-08002B2CF9AE}" pid="4" name="KSOTemplateDocerSaveRecord">
    <vt:lpwstr>eyJoZGlkIjoiOGI1NTQ1MTlhOTE2MmI4MzdiY2I3NTM2YjhjNWM4MjQiLCJ1c2VySWQiOiIyNTYxNDY5MTcifQ==</vt:lpwstr>
  </property>
</Properties>
</file>