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毕业生信息表</w:t>
      </w:r>
    </w:p>
    <w:p>
      <w:pPr>
        <w:spacing w:line="360" w:lineRule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学院（公章）：           填表时间： 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977"/>
        <w:gridCol w:w="984"/>
        <w:gridCol w:w="1008"/>
        <w:gridCol w:w="3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977" w:type="dxa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984" w:type="dxa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1008" w:type="dxa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学分</w:t>
            </w:r>
          </w:p>
        </w:tc>
        <w:tc>
          <w:tcPr>
            <w:tcW w:w="3849" w:type="dxa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绩点（教务系统查询学位课程绩点）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7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4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49" w:type="dxa"/>
          </w:tcPr>
          <w:p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NDEwNjEwYmIzZjI2YzVjNTMyNjc2MzY5ODk3ZDEifQ=="/>
  </w:docVars>
  <w:rsids>
    <w:rsidRoot w:val="00000000"/>
    <w:rsid w:val="141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2024-06-17T09:24:44Z</dcterms:created>
  <dc:creator>Lihui</dc:creator>
  <cp:lastModifiedBy>自在云间</cp:lastModifiedBy>
  <dcterms:modified xsi:type="dcterms:W3CDTF">2024-06-17T09:37:24Z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1B89D5447A664C8FB229D1FE37E017B4_12</vt:lpwstr>
  </property>
</Properties>
</file>