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33B3D" w14:textId="77777777" w:rsidR="003A1321" w:rsidRPr="001A47EB" w:rsidRDefault="003A1321" w:rsidP="003A1321">
      <w:pPr>
        <w:pStyle w:val="1"/>
        <w:jc w:val="center"/>
        <w:rPr>
          <w:rFonts w:ascii="Times New Roman" w:eastAsia="宋体" w:hAnsi="Times New Roman" w:cs="Times New Roman"/>
          <w:b w:val="0"/>
        </w:rPr>
      </w:pPr>
      <w:r w:rsidRPr="001A47EB">
        <w:rPr>
          <w:rFonts w:ascii="Times New Roman" w:eastAsia="宋体" w:hAnsi="Times New Roman" w:cs="Times New Roman"/>
          <w:b w:val="0"/>
        </w:rPr>
        <w:t>山东体育学院缓考流程</w:t>
      </w:r>
    </w:p>
    <w:p w14:paraId="0C84840B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一、申请条件</w:t>
      </w:r>
    </w:p>
    <w:p w14:paraId="52CA5304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1.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因事且已被准假批准离校</w:t>
      </w:r>
    </w:p>
    <w:p w14:paraId="36DFA30F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2.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因病</w:t>
      </w:r>
    </w:p>
    <w:p w14:paraId="3C7F51CA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3.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因公比赛</w:t>
      </w:r>
    </w:p>
    <w:p w14:paraId="7B7175F7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二、注意事项</w:t>
      </w:r>
    </w:p>
    <w:p w14:paraId="4AC77ECA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1.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自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2023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年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5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月起学生缓考只需在教务系统在线申请，需将《缓考申请表》及相关证明材料（如</w:t>
      </w:r>
      <w:r w:rsidRPr="00CB3318">
        <w:rPr>
          <w:rFonts w:ascii="Times New Roman" w:eastAsia="仿宋" w:hAnsi="Times New Roman" w:cs="Times New Roman" w:hint="eastAsia"/>
          <w:kern w:val="0"/>
          <w:sz w:val="30"/>
          <w:szCs w:val="30"/>
        </w:rPr>
        <w:t>：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外出参加重大赛事，</w:t>
      </w:r>
      <w:r w:rsidRPr="00CB3318">
        <w:rPr>
          <w:rFonts w:ascii="Times New Roman" w:eastAsia="仿宋" w:hAnsi="Times New Roman" w:cs="Times New Roman" w:hint="eastAsia"/>
          <w:kern w:val="0"/>
          <w:sz w:val="30"/>
          <w:szCs w:val="30"/>
        </w:rPr>
        <w:t>须提交参赛、参加活动的证明材料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）作为附件提交到教务系统，不再需要提交纸质版《山东体育学院学生缓考申请表》到教务处。</w:t>
      </w:r>
    </w:p>
    <w:p w14:paraId="6257E12D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2.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缓考学生填写《山东体育学院学生缓考申请表》。</w:t>
      </w:r>
    </w:p>
    <w:p w14:paraId="6066545C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3.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批准缓考的学生，应在下学期开学初，学校统一安排补考，与补考一起参加缓考课程的考试。</w:t>
      </w:r>
    </w:p>
    <w:p w14:paraId="50BF4588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4.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除因公缓考，选修课不能申请缓考。</w:t>
      </w:r>
    </w:p>
    <w:p w14:paraId="54DB52C3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5.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补考期间不允许申请因私缓考，确因个人原因无法参加补考的，待该门课程再开设时，可重修此课程。</w:t>
      </w:r>
    </w:p>
    <w:p w14:paraId="7D02F34E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>
        <w:rPr>
          <w:rFonts w:ascii="Times New Roman" w:eastAsia="仿宋" w:hAnsi="Times New Roman" w:cs="Times New Roman"/>
          <w:kern w:val="0"/>
          <w:sz w:val="30"/>
          <w:szCs w:val="30"/>
        </w:rPr>
        <w:t>三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、</w:t>
      </w:r>
      <w:r>
        <w:rPr>
          <w:rFonts w:ascii="Times New Roman" w:eastAsia="仿宋" w:hAnsi="Times New Roman" w:cs="Times New Roman"/>
          <w:kern w:val="0"/>
          <w:sz w:val="30"/>
          <w:szCs w:val="30"/>
        </w:rPr>
        <w:t>具体流程</w:t>
      </w:r>
    </w:p>
    <w:p w14:paraId="753CE9D3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1.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登录地址：</w:t>
      </w:r>
    </w:p>
    <w:p w14:paraId="3CE33279" w14:textId="77777777" w:rsidR="003A1321" w:rsidRPr="00CB3318" w:rsidRDefault="003A1321" w:rsidP="003A1321">
      <w:pPr>
        <w:ind w:firstLineChars="200" w:firstLine="640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CB3318">
        <w:rPr>
          <w:rFonts w:ascii="Times New Roman" w:eastAsia="仿宋" w:hAnsi="Times New Roman" w:cs="Times New Roman"/>
          <w:kern w:val="0"/>
          <w:sz w:val="32"/>
          <w:szCs w:val="32"/>
        </w:rPr>
        <w:t>https://jw.sdpei.edu.cn/Navigation/main.aspx</w:t>
      </w:r>
    </w:p>
    <w:p w14:paraId="7314184E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2.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用户名为学号，密码默认为身份证后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6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位，若忘记密码，通过绑定邮箱找回或到辅导员处重置。</w:t>
      </w:r>
    </w:p>
    <w:p w14:paraId="64F56C0F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lastRenderedPageBreak/>
        <w:t>3.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我的学业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-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考试安排，如下图所示：</w:t>
      </w:r>
    </w:p>
    <w:p w14:paraId="363F61E1" w14:textId="3F492236" w:rsidR="003A1321" w:rsidRPr="001A47EB" w:rsidRDefault="003A1321" w:rsidP="003A1321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1A47EB">
        <w:rPr>
          <w:rFonts w:ascii="Times New Roman" w:eastAsia="仿宋_GB2312" w:hAnsi="Times New Roman" w:cs="Times New Roman"/>
          <w:noProof/>
          <w:kern w:val="0"/>
          <w:sz w:val="32"/>
          <w:szCs w:val="32"/>
        </w:rPr>
        <w:drawing>
          <wp:inline distT="0" distB="0" distL="0" distR="0" wp14:anchorId="703979D2" wp14:editId="0E3B8751">
            <wp:extent cx="4340860" cy="1560830"/>
            <wp:effectExtent l="0" t="0" r="2540" b="1270"/>
            <wp:docPr id="30" name="图片 30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形用户界面, 应用程序, Word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860" cy="156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1E581C" w14:textId="497C7852" w:rsidR="003A1321" w:rsidRPr="00CB3318" w:rsidRDefault="003A1321" w:rsidP="003D70F8">
      <w:pPr>
        <w:ind w:firstLineChars="200" w:firstLine="600"/>
        <w:rPr>
          <w:rFonts w:ascii="Times New Roman" w:eastAsia="仿宋" w:hAnsi="Times New Roman" w:cs="Times New Roman" w:hint="eastAsia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4.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选择需要申请缓考的考试科目申请缓考，如下图所示：</w:t>
      </w:r>
    </w:p>
    <w:p w14:paraId="7D270C1A" w14:textId="73B24B27" w:rsidR="003A1321" w:rsidRDefault="003D70F8" w:rsidP="003A1321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1A47EB">
        <w:rPr>
          <w:rFonts w:ascii="Times New Roman" w:eastAsia="仿宋_GB2312" w:hAnsi="Times New Roman" w:cs="Times New Roman"/>
          <w:noProof/>
          <w:kern w:val="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6E84861" wp14:editId="4D53D341">
            <wp:simplePos x="0" y="0"/>
            <wp:positionH relativeFrom="column">
              <wp:posOffset>131796</wp:posOffset>
            </wp:positionH>
            <wp:positionV relativeFrom="paragraph">
              <wp:posOffset>218554</wp:posOffset>
            </wp:positionV>
            <wp:extent cx="5273675" cy="859790"/>
            <wp:effectExtent l="0" t="0" r="3175" b="0"/>
            <wp:wrapNone/>
            <wp:docPr id="24" name="图片 24" descr="图片包含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包含 表格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A1321" w:rsidRPr="001A47EB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</w:p>
    <w:p w14:paraId="4AD0F93B" w14:textId="77777777" w:rsidR="003D70F8" w:rsidRDefault="003D70F8" w:rsidP="003A1321">
      <w:pPr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14:paraId="1C39DA20" w14:textId="77777777" w:rsidR="003D70F8" w:rsidRPr="001A47EB" w:rsidRDefault="003D70F8" w:rsidP="003A1321">
      <w:pPr>
        <w:ind w:firstLineChars="200" w:firstLine="640"/>
        <w:rPr>
          <w:rFonts w:ascii="Times New Roman" w:eastAsia="仿宋_GB2312" w:hAnsi="Times New Roman" w:cs="Times New Roman" w:hint="eastAsia"/>
          <w:kern w:val="0"/>
          <w:sz w:val="32"/>
          <w:szCs w:val="32"/>
        </w:rPr>
      </w:pPr>
    </w:p>
    <w:p w14:paraId="5E082ACB" w14:textId="0FDE3048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5.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对于已有考试时间的考试，方可申请缓考。</w:t>
      </w:r>
    </w:p>
    <w:p w14:paraId="7A5E9691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6.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学生可在我的学业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-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申请进度查询，查询批审情况。</w:t>
      </w:r>
    </w:p>
    <w:p w14:paraId="19C33D4D" w14:textId="77777777" w:rsidR="003A1321" w:rsidRPr="00CB3318" w:rsidRDefault="003A1321" w:rsidP="003A1321">
      <w:pPr>
        <w:ind w:firstLineChars="200" w:firstLine="600"/>
        <w:rPr>
          <w:rFonts w:ascii="Times New Roman" w:eastAsia="仿宋" w:hAnsi="Times New Roman" w:cs="Times New Roman"/>
          <w:color w:val="FF0000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/>
          <w:color w:val="FF0000"/>
          <w:kern w:val="0"/>
          <w:sz w:val="30"/>
          <w:szCs w:val="30"/>
        </w:rPr>
        <w:t>备注：学生网上申请需谨慎，一经批准后，本次成绩将无法录入。待确认必需缓考时，方可进行网上申请。</w:t>
      </w:r>
    </w:p>
    <w:p w14:paraId="721379ED" w14:textId="77777777" w:rsidR="003A1321" w:rsidRPr="00F61704" w:rsidRDefault="003A1321" w:rsidP="003A1321">
      <w:pPr>
        <w:ind w:firstLineChars="200" w:firstLine="600"/>
        <w:rPr>
          <w:rFonts w:ascii="Times New Roman" w:eastAsia="仿宋" w:hAnsi="Times New Roman" w:cs="Times New Roman" w:hint="eastAsia"/>
          <w:kern w:val="0"/>
          <w:sz w:val="30"/>
          <w:szCs w:val="30"/>
        </w:rPr>
      </w:pPr>
      <w:r w:rsidRPr="00CB3318">
        <w:rPr>
          <w:rFonts w:ascii="Times New Roman" w:eastAsia="仿宋" w:hAnsi="Times New Roman" w:cs="Times New Roman" w:hint="eastAsia"/>
          <w:kern w:val="0"/>
          <w:sz w:val="30"/>
          <w:szCs w:val="30"/>
        </w:rPr>
        <w:t>四、</w:t>
      </w:r>
      <w:r w:rsidRPr="00CB3318">
        <w:rPr>
          <w:rFonts w:ascii="Times New Roman" w:eastAsia="仿宋" w:hAnsi="Times New Roman" w:cs="Times New Roman"/>
          <w:kern w:val="0"/>
          <w:sz w:val="30"/>
          <w:szCs w:val="30"/>
        </w:rPr>
        <w:t>缓考流程示意图</w:t>
      </w:r>
    </w:p>
    <w:p w14:paraId="34D6FAC9" w14:textId="2992CFAA" w:rsidR="005F1061" w:rsidRDefault="003D70F8">
      <w:r>
        <w:rPr>
          <w:noProof/>
        </w:rPr>
        <w:lastRenderedPageBreak/>
        <w:drawing>
          <wp:inline distT="0" distB="0" distL="0" distR="0" wp14:anchorId="00357837" wp14:editId="1E518616">
            <wp:extent cx="4785756" cy="5854535"/>
            <wp:effectExtent l="0" t="0" r="0" b="0"/>
            <wp:docPr id="16" name="图片 16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示&#10;&#10;描述已自动生成"/>
                    <pic:cNvPicPr/>
                  </pic:nvPicPr>
                  <pic:blipFill rotWithShape="1">
                    <a:blip r:embed="rId8"/>
                    <a:srcRect t="1339" r="1186"/>
                    <a:stretch/>
                  </pic:blipFill>
                  <pic:spPr bwMode="auto">
                    <a:xfrm>
                      <a:off x="0" y="0"/>
                      <a:ext cx="4784900" cy="5853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10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0B800" w14:textId="77777777" w:rsidR="00DC2C06" w:rsidRDefault="00DC2C06" w:rsidP="003A1321">
      <w:r>
        <w:separator/>
      </w:r>
    </w:p>
  </w:endnote>
  <w:endnote w:type="continuationSeparator" w:id="0">
    <w:p w14:paraId="312B643A" w14:textId="77777777" w:rsidR="00DC2C06" w:rsidRDefault="00DC2C06" w:rsidP="003A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1096D" w14:textId="77777777" w:rsidR="00DC2C06" w:rsidRDefault="00DC2C06" w:rsidP="003A1321">
      <w:r>
        <w:separator/>
      </w:r>
    </w:p>
  </w:footnote>
  <w:footnote w:type="continuationSeparator" w:id="0">
    <w:p w14:paraId="20338338" w14:textId="77777777" w:rsidR="00DC2C06" w:rsidRDefault="00DC2C06" w:rsidP="003A13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61"/>
    <w:rsid w:val="003A1321"/>
    <w:rsid w:val="003D70F8"/>
    <w:rsid w:val="005F1061"/>
    <w:rsid w:val="00DC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520EE"/>
  <w15:chartTrackingRefBased/>
  <w15:docId w15:val="{9E4D5898-A9AB-4537-A6C8-4029D74E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321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13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3A13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132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3A1321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3A1321"/>
    <w:rPr>
      <w:b/>
      <w:bCs/>
      <w:kern w:val="44"/>
      <w:sz w:val="44"/>
      <w:szCs w:val="4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xinting</dc:creator>
  <cp:keywords/>
  <dc:description/>
  <cp:lastModifiedBy>yu xinting</cp:lastModifiedBy>
  <cp:revision>3</cp:revision>
  <dcterms:created xsi:type="dcterms:W3CDTF">2023-04-23T09:13:00Z</dcterms:created>
  <dcterms:modified xsi:type="dcterms:W3CDTF">2023-04-23T09:14:00Z</dcterms:modified>
</cp:coreProperties>
</file>