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outlineLvl w:val="0"/>
        <w:rPr>
          <w:rFonts w:hint="eastAsia"/>
          <w:b/>
          <w:sz w:val="32"/>
          <w:szCs w:val="32"/>
          <w:lang w:eastAsia="zh-CN"/>
        </w:rPr>
      </w:pPr>
      <w:r>
        <w:rPr>
          <w:rFonts w:hint="eastAsia"/>
          <w:b/>
          <w:sz w:val="32"/>
          <w:szCs w:val="32"/>
        </w:rPr>
        <w:t>山东体育学院本科课程听课记录</w:t>
      </w:r>
      <w:r>
        <w:rPr>
          <w:rFonts w:hint="eastAsia"/>
          <w:b/>
          <w:sz w:val="32"/>
          <w:szCs w:val="32"/>
          <w:lang w:eastAsia="zh-CN"/>
        </w:rPr>
        <w:t>表（理论课）</w:t>
      </w:r>
    </w:p>
    <w:p>
      <w:pPr>
        <w:ind w:firstLine="480" w:firstLineChars="200"/>
        <w:jc w:val="center"/>
        <w:rPr>
          <w:rFonts w:hint="eastAsia"/>
          <w:sz w:val="24"/>
        </w:rPr>
      </w:pPr>
      <w:r>
        <w:rPr>
          <w:rFonts w:hint="eastAsia"/>
          <w:sz w:val="24"/>
        </w:rPr>
        <w:t>( 20   —20   学年，第   学期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right="0" w:firstLine="240" w:firstLineChars="100"/>
        <w:jc w:val="left"/>
        <w:textAlignment w:val="auto"/>
        <w:rPr>
          <w:rFonts w:hint="eastAsia"/>
          <w:sz w:val="24"/>
          <w:lang w:val="en-US" w:eastAsia="zh-CN"/>
        </w:rPr>
      </w:pPr>
      <w:r>
        <w:rPr>
          <w:rFonts w:hint="eastAsia"/>
          <w:sz w:val="24"/>
        </w:rPr>
        <w:t>听课时间：</w:t>
      </w:r>
      <w:r>
        <w:rPr>
          <w:rFonts w:hint="eastAsia"/>
          <w:szCs w:val="21"/>
          <w:u w:val="single"/>
        </w:rPr>
        <w:t xml:space="preserve">  </w:t>
      </w:r>
      <w:r>
        <w:rPr>
          <w:rFonts w:hint="eastAsia"/>
          <w:szCs w:val="21"/>
          <w:u w:val="single"/>
          <w:lang w:val="en-US" w:eastAsia="zh-CN"/>
        </w:rPr>
        <w:t xml:space="preserve"> </w:t>
      </w:r>
      <w:r>
        <w:rPr>
          <w:rFonts w:hint="eastAsia"/>
          <w:szCs w:val="21"/>
          <w:u w:val="single"/>
        </w:rPr>
        <w:t xml:space="preserve"> </w:t>
      </w:r>
      <w:r>
        <w:rPr>
          <w:rFonts w:hint="eastAsia"/>
          <w:szCs w:val="21"/>
        </w:rPr>
        <w:t>月</w:t>
      </w:r>
      <w:r>
        <w:rPr>
          <w:rFonts w:hint="eastAsia"/>
          <w:szCs w:val="21"/>
          <w:u w:val="single"/>
        </w:rPr>
        <w:t xml:space="preserve">  </w:t>
      </w:r>
      <w:r>
        <w:rPr>
          <w:rFonts w:hint="eastAsia"/>
          <w:szCs w:val="21"/>
          <w:u w:val="single"/>
          <w:lang w:val="en-US" w:eastAsia="zh-CN"/>
        </w:rPr>
        <w:t xml:space="preserve"> </w:t>
      </w:r>
      <w:r>
        <w:rPr>
          <w:rFonts w:hint="eastAsia"/>
          <w:szCs w:val="21"/>
          <w:u w:val="single"/>
        </w:rPr>
        <w:t xml:space="preserve"> </w:t>
      </w:r>
      <w:r>
        <w:rPr>
          <w:rFonts w:hint="eastAsia"/>
          <w:szCs w:val="21"/>
        </w:rPr>
        <w:t>日 第</w:t>
      </w:r>
      <w:r>
        <w:rPr>
          <w:rFonts w:hint="eastAsia"/>
          <w:szCs w:val="21"/>
          <w:u w:val="single"/>
        </w:rPr>
        <w:t xml:space="preserve">       </w:t>
      </w:r>
      <w:r>
        <w:rPr>
          <w:rFonts w:hint="eastAsia"/>
          <w:szCs w:val="21"/>
        </w:rPr>
        <w:t>节</w:t>
      </w:r>
      <w:r>
        <w:rPr>
          <w:rFonts w:hint="eastAsia"/>
          <w:sz w:val="24"/>
        </w:rPr>
        <w:t xml:space="preserve">  听课地点：            </w:t>
      </w:r>
      <w:r>
        <w:rPr>
          <w:rFonts w:hint="eastAsia"/>
          <w:sz w:val="24"/>
          <w:lang w:eastAsia="zh-CN"/>
        </w:rPr>
        <w:t>任课</w:t>
      </w:r>
      <w:r>
        <w:rPr>
          <w:rFonts w:hint="eastAsia"/>
          <w:sz w:val="24"/>
        </w:rPr>
        <w:t>教师签名：</w:t>
      </w:r>
      <w:r>
        <w:rPr>
          <w:rFonts w:hint="eastAsia"/>
          <w:sz w:val="24"/>
          <w:lang w:val="en-US" w:eastAsia="zh-CN"/>
        </w:rPr>
        <w:t xml:space="preserve">       </w:t>
      </w:r>
    </w:p>
    <w:tbl>
      <w:tblPr>
        <w:tblStyle w:val="2"/>
        <w:tblW w:w="9264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"/>
        <w:gridCol w:w="825"/>
        <w:gridCol w:w="768"/>
        <w:gridCol w:w="900"/>
        <w:gridCol w:w="210"/>
        <w:gridCol w:w="755"/>
        <w:gridCol w:w="707"/>
        <w:gridCol w:w="416"/>
        <w:gridCol w:w="864"/>
        <w:gridCol w:w="750"/>
        <w:gridCol w:w="264"/>
        <w:gridCol w:w="1131"/>
        <w:gridCol w:w="747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27" w:type="dxa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ind w:right="-105" w:rightChars="-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课程</w:t>
            </w:r>
          </w:p>
          <w:p>
            <w:pPr>
              <w:adjustRightInd w:val="0"/>
              <w:snapToGrid w:val="0"/>
              <w:spacing w:after="62" w:afterLines="20" w:line="400" w:lineRule="exact"/>
              <w:ind w:right="-105" w:rightChars="-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名称</w:t>
            </w:r>
          </w:p>
        </w:tc>
        <w:tc>
          <w:tcPr>
            <w:tcW w:w="1593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rPr>
                <w:rFonts w:hint="eastAsia"/>
                <w:szCs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ind w:left="-103" w:leftChars="-49" w:right="-103" w:rightChars="-4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开课</w:t>
            </w:r>
          </w:p>
          <w:p>
            <w:pPr>
              <w:adjustRightInd w:val="0"/>
              <w:snapToGrid w:val="0"/>
              <w:spacing w:after="62" w:afterLines="20" w:line="400" w:lineRule="exact"/>
              <w:ind w:left="-103" w:leftChars="-49" w:right="-103" w:rightChars="-49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学院</w:t>
            </w:r>
          </w:p>
        </w:tc>
        <w:tc>
          <w:tcPr>
            <w:tcW w:w="2952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任课教师</w:t>
            </w:r>
          </w:p>
        </w:tc>
        <w:tc>
          <w:tcPr>
            <w:tcW w:w="2142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927" w:type="dxa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ind w:right="-105" w:rightChars="-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课程</w:t>
            </w:r>
          </w:p>
          <w:p>
            <w:pPr>
              <w:adjustRightInd w:val="0"/>
              <w:snapToGrid w:val="0"/>
              <w:spacing w:after="62" w:afterLines="20" w:line="400" w:lineRule="exact"/>
              <w:ind w:right="-105" w:rightChars="-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类型</w:t>
            </w:r>
          </w:p>
        </w:tc>
        <w:tc>
          <w:tcPr>
            <w:tcW w:w="1593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ind w:left="-103" w:leftChars="-49" w:right="-103" w:rightChars="-49"/>
              <w:jc w:val="center"/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ind w:left="-103" w:leftChars="-49" w:right="-103" w:rightChars="-4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学生</w:t>
            </w:r>
          </w:p>
          <w:p>
            <w:pPr>
              <w:adjustRightInd w:val="0"/>
              <w:snapToGrid w:val="0"/>
              <w:spacing w:after="62" w:afterLines="20" w:line="400" w:lineRule="exact"/>
              <w:ind w:left="-103" w:leftChars="-49" w:right="-103" w:rightChars="-4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人数</w:t>
            </w:r>
          </w:p>
        </w:tc>
        <w:tc>
          <w:tcPr>
            <w:tcW w:w="965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07" w:type="dxa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ind w:left="-103" w:leftChars="-49" w:right="-103" w:rightChars="-4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班级</w:t>
            </w:r>
          </w:p>
        </w:tc>
        <w:tc>
          <w:tcPr>
            <w:tcW w:w="1280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ind w:left="-103" w:leftChars="-49" w:right="-103" w:rightChars="-4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所属</w:t>
            </w:r>
          </w:p>
          <w:p>
            <w:pPr>
              <w:adjustRightInd w:val="0"/>
              <w:snapToGrid w:val="0"/>
              <w:spacing w:after="62" w:afterLines="20" w:line="400" w:lineRule="exact"/>
              <w:ind w:left="-103" w:leftChars="-49" w:right="-103" w:rightChars="-4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2142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5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评价维度</w:t>
            </w:r>
          </w:p>
        </w:tc>
        <w:tc>
          <w:tcPr>
            <w:tcW w:w="6765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评价要点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得分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7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1.师德师风</w:t>
            </w:r>
          </w:p>
        </w:tc>
        <w:tc>
          <w:tcPr>
            <w:tcW w:w="6765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严格遵守师德规范，恪守教师职业道德规范、新时代高校教师职业行为十项准则。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7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2.教学理念</w:t>
            </w:r>
          </w:p>
        </w:tc>
        <w:tc>
          <w:tcPr>
            <w:tcW w:w="6765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坚持立德树人要求，树立“能力为本”的应用型人才培养理念，突出课程思政，符合“学生中心、产出导向和持续改进”理念。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7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3.教风教态</w:t>
            </w:r>
          </w:p>
        </w:tc>
        <w:tc>
          <w:tcPr>
            <w:tcW w:w="6765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仪表端正，精神饱满，教态自然；教学文件齐全；教案设计认真、合理；不迟到早退；对有失课堂礼仪的学生有恰当的管理。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7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4.教学基本功</w:t>
            </w:r>
          </w:p>
        </w:tc>
        <w:tc>
          <w:tcPr>
            <w:tcW w:w="6765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讲普通话，口齿清晰、用字规范</w:t>
            </w:r>
            <w:r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语言流畅；学科知识厚实。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7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5.教学内容</w:t>
            </w:r>
          </w:p>
        </w:tc>
        <w:tc>
          <w:tcPr>
            <w:tcW w:w="6765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贯彻教学大纲，内容充实，与职业标准对接，引入学科新成果、行业新技术，体现高阶性、创新性和挑战度，支撑课程目标。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7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6.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教学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方式</w:t>
            </w:r>
          </w:p>
        </w:tc>
        <w:tc>
          <w:tcPr>
            <w:tcW w:w="6765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重点突出，条理清晰，讲解熟练，有深度广度；重视实践应用、职业能力和分析解决问题能力的培养。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7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7.教学手段</w:t>
            </w:r>
          </w:p>
        </w:tc>
        <w:tc>
          <w:tcPr>
            <w:tcW w:w="6765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运用翻转课堂、对分课堂以及启发式、互动式、项目式、案例式等以学生为中心的教学方法，调动学生思维和积极性；运用现代信息技术。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7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8.过程管理</w:t>
            </w:r>
          </w:p>
        </w:tc>
        <w:tc>
          <w:tcPr>
            <w:tcW w:w="6765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过程安排合理，课前、课后有指导；对学生自主学习提供支持；考勤点名，规范学生出勤，课堂教学秩序管理严格。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7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9.教学效果</w:t>
            </w:r>
          </w:p>
        </w:tc>
        <w:tc>
          <w:tcPr>
            <w:tcW w:w="6765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学生注意力集中，思维活跃，深度参与课堂互动，课堂气氛融洽；学生较好地达到本次课的教学要求和目标，教学效果好。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7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10.教学资源</w:t>
            </w:r>
          </w:p>
        </w:tc>
        <w:tc>
          <w:tcPr>
            <w:tcW w:w="6765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使用质量高的教材；为学生提供高质量的、丰富的学习资源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7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>综合评价</w:t>
            </w:r>
          </w:p>
        </w:tc>
        <w:tc>
          <w:tcPr>
            <w:tcW w:w="187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>总分</w:t>
            </w:r>
          </w:p>
        </w:tc>
        <w:tc>
          <w:tcPr>
            <w:tcW w:w="187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87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>等级</w:t>
            </w:r>
          </w:p>
        </w:tc>
        <w:tc>
          <w:tcPr>
            <w:tcW w:w="1878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/>
    <w:tbl>
      <w:tblPr>
        <w:tblStyle w:val="2"/>
        <w:tblW w:w="9264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64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37" w:hRule="atLeast"/>
          <w:jc w:val="center"/>
        </w:trPr>
        <w:tc>
          <w:tcPr>
            <w:tcW w:w="9264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授课内容摘要：</w:t>
            </w: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综合评价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（教师优缺点、教学特色、改进意见或建议等）</w:t>
            </w:r>
            <w:r>
              <w:rPr>
                <w:rFonts w:hint="eastAsia" w:ascii="Times New Roman" w:hAnsi="Times New Roman" w:eastAsia="宋体" w:cs="Times New Roman"/>
                <w:sz w:val="24"/>
                <w:lang w:eastAsia="zh-CN"/>
              </w:rPr>
              <w:t>：</w:t>
            </w:r>
          </w:p>
          <w:p>
            <w:pPr>
              <w:adjustRightInd w:val="0"/>
              <w:snapToGrid w:val="0"/>
              <w:spacing w:line="400" w:lineRule="exac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  <w:p>
            <w:pPr>
              <w:jc w:val="righ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79" w:hRule="atLeast"/>
          <w:jc w:val="center"/>
        </w:trPr>
        <w:tc>
          <w:tcPr>
            <w:tcW w:w="9264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对教学管理的意见和建议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（学校、学院或教学基层组织）</w:t>
            </w:r>
            <w:r>
              <w:rPr>
                <w:rFonts w:hint="eastAsia"/>
                <w:sz w:val="24"/>
              </w:rPr>
              <w:t>：</w:t>
            </w: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/>
          <w:sz w:val="24"/>
          <w:szCs w:val="24"/>
        </w:rPr>
      </w:pPr>
      <w:r>
        <w:rPr>
          <w:rFonts w:hint="eastAsia" w:ascii="黑体" w:eastAsia="黑体"/>
          <w:b/>
          <w:sz w:val="24"/>
          <w:szCs w:val="24"/>
          <w:lang w:eastAsia="zh-CN"/>
        </w:rPr>
        <w:t>备</w:t>
      </w:r>
      <w:r>
        <w:rPr>
          <w:rFonts w:hint="eastAsia" w:ascii="黑体" w:eastAsia="黑体"/>
          <w:b/>
          <w:sz w:val="24"/>
          <w:szCs w:val="24"/>
        </w:rPr>
        <w:t>注</w:t>
      </w:r>
      <w:r>
        <w:rPr>
          <w:rFonts w:hint="eastAsia"/>
          <w:sz w:val="24"/>
          <w:szCs w:val="24"/>
        </w:rPr>
        <w:t>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1.师德师风实行一票否决制。</w:t>
      </w:r>
      <w:r>
        <w:rPr>
          <w:rFonts w:hint="eastAsia"/>
          <w:sz w:val="24"/>
          <w:szCs w:val="24"/>
        </w:rPr>
        <w:br w:type="textWrapping"/>
      </w:r>
      <w:r>
        <w:rPr>
          <w:rFonts w:hint="eastAsia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该指标随着教育教学发展可适时调整。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3.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每项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评价满分为10.0分。8.0-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1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0.0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分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为好，6.0-7.9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分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为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较好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，4.0-5.9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分一般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，2.0-3.9分为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较差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，0-1.9分为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差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eastAsia="宋体"/>
          <w:lang w:eastAsia="zh-CN"/>
        </w:rPr>
      </w:pP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4.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综合评价</w:t>
      </w:r>
      <w:r>
        <w:rPr>
          <w:rFonts w:hint="eastAsia"/>
          <w:sz w:val="24"/>
          <w:szCs w:val="24"/>
        </w:rPr>
        <w:t>中</w:t>
      </w:r>
      <w:r>
        <w:rPr>
          <w:rFonts w:hint="eastAsia"/>
          <w:sz w:val="24"/>
          <w:szCs w:val="24"/>
          <w:lang w:eastAsia="zh-CN"/>
        </w:rPr>
        <w:t>，总分为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每项评价之和；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分为A、B、C、D、E五个等级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，</w:t>
      </w:r>
      <w:r>
        <w:rPr>
          <w:rFonts w:hint="eastAsia" w:ascii="Times New Roman" w:hAnsi="Times New Roman" w:eastAsia="宋体" w:cs="Times New Roman"/>
          <w:sz w:val="24"/>
          <w:szCs w:val="24"/>
        </w:rPr>
        <w:t>A=90～100分  B=80～89分  C=70～79分  D=60～69分  E=60分以下</w:t>
      </w:r>
      <w:r>
        <w:rPr>
          <w:rFonts w:hint="eastAsia" w:cs="Times New Roman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right="0" w:firstLine="2880" w:firstLineChars="1200"/>
        <w:jc w:val="both"/>
        <w:textAlignment w:val="auto"/>
      </w:pPr>
      <w:r>
        <w:rPr>
          <w:rFonts w:hint="eastAsia"/>
          <w:sz w:val="24"/>
          <w:lang w:val="en-US" w:eastAsia="zh-CN"/>
        </w:rPr>
        <w:t xml:space="preserve">                         </w:t>
      </w:r>
      <w:r>
        <w:rPr>
          <w:rFonts w:hint="eastAsia"/>
          <w:sz w:val="24"/>
          <w:lang w:eastAsia="zh-CN"/>
        </w:rPr>
        <w:t>听课</w:t>
      </w:r>
      <w:r>
        <w:rPr>
          <w:rFonts w:hint="eastAsia"/>
          <w:sz w:val="24"/>
        </w:rPr>
        <w:t>教师签名：</w:t>
      </w:r>
      <w:r>
        <w:rPr>
          <w:rFonts w:hint="eastAsia"/>
          <w:sz w:val="24"/>
          <w:lang w:val="en-US" w:eastAsia="zh-CN"/>
        </w:rPr>
        <w:t xml:space="preserve">         </w:t>
      </w:r>
      <w:bookmarkStart w:id="0" w:name="_GoBack"/>
      <w:bookmarkEnd w:id="0"/>
      <w:r>
        <w:rPr>
          <w:rFonts w:hint="eastAsia"/>
          <w:sz w:val="24"/>
          <w:lang w:val="en-US" w:eastAsia="zh-CN"/>
        </w:rPr>
        <w:t xml:space="preserve">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1NTQ1MTlhOTE2MmI4MzdiY2I3NTM2YjhjNWM4MjQifQ=="/>
  </w:docVars>
  <w:rsids>
    <w:rsidRoot w:val="11DE5830"/>
    <w:rsid w:val="11DE5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2024-03-22T08:08:00Z</dcterms:created>
  <dc:creator>WPS_1481508166</dc:creator>
  <cp:lastModifiedBy>WPS_1481508166</cp:lastModifiedBy>
  <dcterms:modified xsi:type="dcterms:W3CDTF">2024-03-22T08:09:10Z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E434A5154A314BE8808C0C39B445BBC5_11</vt:lpwstr>
  </property>
</Properties>
</file>